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A8" w:rsidRPr="00736384" w:rsidRDefault="0011608A" w:rsidP="008E1CA8">
      <w:pPr>
        <w:tabs>
          <w:tab w:val="left" w:pos="360"/>
        </w:tabs>
        <w:jc w:val="center"/>
        <w:rPr>
          <w:rFonts w:ascii="Arial" w:hAnsi="Arial" w:cs="Arial"/>
          <w:color w:val="0070C0"/>
          <w:sz w:val="20"/>
          <w:szCs w:val="20"/>
        </w:rPr>
      </w:pPr>
      <w:r>
        <w:rPr>
          <w:rFonts w:ascii="Arial" w:hAnsi="Arial" w:cs="Arial"/>
          <w:noProof/>
          <w:color w:val="0070C0"/>
          <w:sz w:val="20"/>
          <w:szCs w:val="20"/>
        </w:rPr>
        <w:drawing>
          <wp:inline distT="0" distB="0" distL="0" distR="0">
            <wp:extent cx="3200400" cy="895350"/>
            <wp:effectExtent l="19050" t="0" r="0" b="0"/>
            <wp:docPr id="1" name="Picture 1" descr="Corfu-Pembrok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fu-Pembroke color"/>
                    <pic:cNvPicPr>
                      <a:picLocks noChangeAspect="1" noChangeArrowheads="1"/>
                    </pic:cNvPicPr>
                  </pic:nvPicPr>
                  <pic:blipFill>
                    <a:blip r:embed="rId7" cstate="print"/>
                    <a:srcRect/>
                    <a:stretch>
                      <a:fillRect/>
                    </a:stretch>
                  </pic:blipFill>
                  <pic:spPr bwMode="auto">
                    <a:xfrm>
                      <a:off x="0" y="0"/>
                      <a:ext cx="3200400" cy="895350"/>
                    </a:xfrm>
                    <a:prstGeom prst="rect">
                      <a:avLst/>
                    </a:prstGeom>
                    <a:noFill/>
                    <a:ln w="9525">
                      <a:noFill/>
                      <a:miter lim="800000"/>
                      <a:headEnd/>
                      <a:tailEnd/>
                    </a:ln>
                  </pic:spPr>
                </pic:pic>
              </a:graphicData>
            </a:graphic>
          </wp:inline>
        </w:drawing>
      </w:r>
    </w:p>
    <w:p w:rsidR="008E1CA8" w:rsidRPr="00736384" w:rsidRDefault="008E1CA8" w:rsidP="008E1CA8">
      <w:pPr>
        <w:tabs>
          <w:tab w:val="left" w:pos="360"/>
        </w:tabs>
        <w:ind w:left="360" w:hanging="360"/>
        <w:jc w:val="center"/>
        <w:rPr>
          <w:rFonts w:ascii="Arial" w:hAnsi="Arial" w:cs="Arial"/>
          <w:color w:val="0070C0"/>
          <w:sz w:val="20"/>
          <w:szCs w:val="20"/>
        </w:rPr>
      </w:pPr>
      <w:r w:rsidRPr="00736384">
        <w:rPr>
          <w:rFonts w:ascii="Arial" w:hAnsi="Arial" w:cs="Arial"/>
          <w:i/>
          <w:color w:val="0070C0"/>
          <w:sz w:val="20"/>
          <w:szCs w:val="20"/>
        </w:rPr>
        <w:t>Thought for the day: “Because College Doesn’t Happen by Chance!”</w:t>
      </w:r>
    </w:p>
    <w:p w:rsidR="008E1CA8" w:rsidRPr="00736384" w:rsidRDefault="008E1CA8" w:rsidP="008E1CA8">
      <w:pPr>
        <w:tabs>
          <w:tab w:val="left" w:pos="360"/>
        </w:tabs>
        <w:ind w:left="360" w:hanging="360"/>
        <w:jc w:val="center"/>
        <w:rPr>
          <w:rFonts w:ascii="Arial" w:hAnsi="Arial" w:cs="Arial"/>
          <w:color w:val="0070C0"/>
          <w:sz w:val="20"/>
          <w:szCs w:val="20"/>
        </w:rPr>
      </w:pPr>
      <w:r w:rsidRPr="00736384">
        <w:rPr>
          <w:rFonts w:ascii="Arial" w:hAnsi="Arial" w:cs="Arial"/>
          <w:color w:val="0070C0"/>
          <w:sz w:val="20"/>
          <w:szCs w:val="20"/>
        </w:rPr>
        <w:t>P.O. Box 72, Corfu, NY  14036</w:t>
      </w:r>
      <w:r w:rsidR="00D90D77" w:rsidRPr="00736384">
        <w:rPr>
          <w:rFonts w:ascii="Arial" w:hAnsi="Arial" w:cs="Arial"/>
          <w:color w:val="0070C0"/>
          <w:sz w:val="20"/>
          <w:szCs w:val="20"/>
        </w:rPr>
        <w:br/>
      </w:r>
      <w:hyperlink r:id="rId8" w:history="1">
        <w:r w:rsidR="00D90D77" w:rsidRPr="00736384">
          <w:rPr>
            <w:rStyle w:val="Hyperlink"/>
            <w:rFonts w:ascii="Arial" w:hAnsi="Arial" w:cs="Arial"/>
            <w:color w:val="0070C0"/>
            <w:sz w:val="20"/>
            <w:szCs w:val="20"/>
          </w:rPr>
          <w:t>www.corfu-pembroke.dollarsforscholars.org</w:t>
        </w:r>
      </w:hyperlink>
    </w:p>
    <w:p w:rsidR="00F635F2" w:rsidRPr="00AF6072" w:rsidRDefault="00F635F2" w:rsidP="008E1CA8">
      <w:pPr>
        <w:tabs>
          <w:tab w:val="left" w:pos="360"/>
        </w:tabs>
        <w:ind w:left="360" w:hanging="360"/>
        <w:jc w:val="center"/>
        <w:rPr>
          <w:rFonts w:ascii="Arial" w:hAnsi="Arial" w:cs="Arial"/>
          <w:color w:val="0070C0"/>
          <w:sz w:val="20"/>
          <w:szCs w:val="20"/>
        </w:rPr>
      </w:pPr>
    </w:p>
    <w:tbl>
      <w:tblPr>
        <w:tblW w:w="10170" w:type="dxa"/>
        <w:tblInd w:w="108" w:type="dxa"/>
        <w:tblBorders>
          <w:top w:val="dotted" w:sz="2" w:space="0" w:color="4BACC6"/>
          <w:left w:val="dotted" w:sz="2" w:space="0" w:color="4BACC6"/>
          <w:bottom w:val="dotted" w:sz="2" w:space="0" w:color="4BACC6"/>
          <w:right w:val="dotted" w:sz="2" w:space="0" w:color="4BACC6"/>
          <w:insideH w:val="dotted" w:sz="2" w:space="0" w:color="4BACC6"/>
          <w:insideV w:val="dotted" w:sz="2" w:space="0" w:color="4BACC6"/>
        </w:tblBorders>
        <w:tblLayout w:type="fixed"/>
        <w:tblLook w:val="04A0"/>
      </w:tblPr>
      <w:tblGrid>
        <w:gridCol w:w="2700"/>
        <w:gridCol w:w="7470"/>
      </w:tblGrid>
      <w:tr w:rsidR="000E32B2" w:rsidRPr="00AF6072" w:rsidTr="00DD7A14">
        <w:tc>
          <w:tcPr>
            <w:tcW w:w="2700" w:type="dxa"/>
          </w:tcPr>
          <w:p w:rsidR="000E32B2" w:rsidRPr="00AF6072" w:rsidRDefault="000E32B2" w:rsidP="00D151B0">
            <w:pPr>
              <w:numPr>
                <w:ilvl w:val="0"/>
                <w:numId w:val="33"/>
              </w:numPr>
              <w:tabs>
                <w:tab w:val="left" w:pos="360"/>
              </w:tabs>
              <w:rPr>
                <w:rFonts w:ascii="Arial" w:hAnsi="Arial" w:cs="Arial"/>
                <w:b/>
                <w:color w:val="0070C0"/>
                <w:u w:val="single"/>
              </w:rPr>
            </w:pPr>
            <w:r w:rsidRPr="00AF6072">
              <w:rPr>
                <w:rFonts w:ascii="Biondi" w:hAnsi="Biondi" w:cs="Arial"/>
                <w:color w:val="0070C0"/>
              </w:rPr>
              <w:t xml:space="preserve">Call to </w:t>
            </w:r>
            <w:r w:rsidR="00D151B0" w:rsidRPr="00AF6072">
              <w:rPr>
                <w:rFonts w:ascii="Biondi" w:hAnsi="Biondi" w:cs="Arial"/>
                <w:color w:val="0070C0"/>
              </w:rPr>
              <w:t>O</w:t>
            </w:r>
            <w:r w:rsidRPr="00AF6072">
              <w:rPr>
                <w:rFonts w:ascii="Biondi" w:hAnsi="Biondi" w:cs="Arial"/>
                <w:color w:val="0070C0"/>
              </w:rPr>
              <w:t>rder</w:t>
            </w:r>
            <w:r w:rsidR="00037A2F" w:rsidRPr="00AF6072">
              <w:rPr>
                <w:rFonts w:ascii="Biondi" w:hAnsi="Biondi" w:cs="Arial"/>
                <w:color w:val="0070C0"/>
                <w:sz w:val="28"/>
                <w:szCs w:val="20"/>
              </w:rPr>
              <w:br/>
            </w:r>
            <w:r w:rsidR="00037A2F" w:rsidRPr="00AF6072">
              <w:rPr>
                <w:rFonts w:ascii="Arial" w:hAnsi="Arial" w:cs="Arial"/>
                <w:b/>
                <w:color w:val="0070C0"/>
                <w:u w:val="single"/>
              </w:rPr>
              <w:t>Meeting Agenda</w:t>
            </w:r>
          </w:p>
        </w:tc>
        <w:tc>
          <w:tcPr>
            <w:tcW w:w="7470" w:type="dxa"/>
          </w:tcPr>
          <w:p w:rsidR="00F635F2" w:rsidRPr="00AF6072" w:rsidRDefault="003703EE" w:rsidP="00445FAA">
            <w:pPr>
              <w:numPr>
                <w:ilvl w:val="0"/>
                <w:numId w:val="33"/>
              </w:numPr>
              <w:tabs>
                <w:tab w:val="left" w:pos="360"/>
              </w:tabs>
              <w:jc w:val="center"/>
              <w:rPr>
                <w:rFonts w:ascii="Biondi" w:hAnsi="Biondi" w:cs="Arial"/>
                <w:color w:val="0070C0"/>
                <w:sz w:val="18"/>
                <w:szCs w:val="20"/>
              </w:rPr>
            </w:pPr>
            <w:r>
              <w:rPr>
                <w:rFonts w:ascii="Biondi" w:hAnsi="Biondi" w:cs="Arial"/>
                <w:color w:val="0070C0"/>
                <w:sz w:val="28"/>
                <w:szCs w:val="20"/>
              </w:rPr>
              <w:t>6</w:t>
            </w:r>
            <w:r w:rsidR="00514010" w:rsidRPr="00AF6072">
              <w:rPr>
                <w:rFonts w:ascii="Biondi" w:hAnsi="Biondi" w:cs="Arial"/>
                <w:color w:val="0070C0"/>
                <w:sz w:val="28"/>
                <w:szCs w:val="20"/>
              </w:rPr>
              <w:t>:0</w:t>
            </w:r>
            <w:r w:rsidR="005B3F06" w:rsidRPr="00AF6072">
              <w:rPr>
                <w:rFonts w:ascii="Biondi" w:hAnsi="Biondi" w:cs="Arial"/>
                <w:color w:val="0070C0"/>
                <w:sz w:val="28"/>
                <w:szCs w:val="20"/>
              </w:rPr>
              <w:t xml:space="preserve">0pm    </w:t>
            </w:r>
            <w:r w:rsidR="00445FAA">
              <w:rPr>
                <w:rFonts w:ascii="Biondi" w:hAnsi="Biondi" w:cs="Arial"/>
                <w:color w:val="0070C0"/>
                <w:sz w:val="28"/>
                <w:szCs w:val="20"/>
              </w:rPr>
              <w:t>March 07</w:t>
            </w:r>
            <w:r w:rsidR="006E1032" w:rsidRPr="00AF6072">
              <w:rPr>
                <w:rFonts w:ascii="Biondi" w:hAnsi="Biondi" w:cs="Arial" w:hint="eastAsia"/>
                <w:color w:val="0070C0"/>
                <w:sz w:val="28"/>
                <w:szCs w:val="20"/>
              </w:rPr>
              <w:t>, 201</w:t>
            </w:r>
            <w:r w:rsidR="00445FAA">
              <w:rPr>
                <w:rFonts w:ascii="Biondi" w:hAnsi="Biondi" w:cs="Arial"/>
                <w:color w:val="0070C0"/>
                <w:sz w:val="28"/>
                <w:szCs w:val="20"/>
              </w:rPr>
              <w:t>7</w:t>
            </w:r>
            <w:r w:rsidR="009C4094" w:rsidRPr="00AF6072">
              <w:rPr>
                <w:rFonts w:ascii="Biondi" w:hAnsi="Biondi" w:cs="Arial"/>
                <w:color w:val="0070C0"/>
                <w:sz w:val="28"/>
                <w:szCs w:val="20"/>
              </w:rPr>
              <w:br/>
            </w:r>
            <w:r w:rsidR="00126DD3" w:rsidRPr="00FD4724">
              <w:rPr>
                <w:sz w:val="20"/>
                <w:szCs w:val="22"/>
              </w:rPr>
              <w:t>Guidance Office</w:t>
            </w:r>
            <w:r w:rsidR="00126DD3">
              <w:rPr>
                <w:sz w:val="20"/>
                <w:szCs w:val="22"/>
              </w:rPr>
              <w:t xml:space="preserve"> </w:t>
            </w:r>
            <w:r w:rsidR="00126DD3" w:rsidRPr="00FD4724">
              <w:rPr>
                <w:sz w:val="20"/>
                <w:szCs w:val="22"/>
              </w:rPr>
              <w:t>Corfu-Pembroke</w:t>
            </w:r>
            <w:r w:rsidR="00126DD3">
              <w:rPr>
                <w:sz w:val="20"/>
                <w:szCs w:val="22"/>
              </w:rPr>
              <w:t xml:space="preserve"> HS</w:t>
            </w:r>
          </w:p>
        </w:tc>
      </w:tr>
      <w:tr w:rsidR="003B7DC0" w:rsidRPr="00AF6072" w:rsidTr="00DD7A14">
        <w:tc>
          <w:tcPr>
            <w:tcW w:w="2700" w:type="dxa"/>
            <w:vAlign w:val="center"/>
          </w:tcPr>
          <w:p w:rsidR="003B7DC0" w:rsidRPr="00AF6072" w:rsidRDefault="003B7DC0" w:rsidP="00162568">
            <w:pPr>
              <w:numPr>
                <w:ilvl w:val="0"/>
                <w:numId w:val="33"/>
              </w:numPr>
              <w:tabs>
                <w:tab w:val="left" w:pos="360"/>
              </w:tabs>
              <w:jc w:val="center"/>
              <w:rPr>
                <w:rFonts w:ascii="Biondi" w:hAnsi="Biondi" w:cs="Arial"/>
                <w:color w:val="0070C0"/>
                <w:sz w:val="20"/>
                <w:szCs w:val="20"/>
              </w:rPr>
            </w:pPr>
            <w:bookmarkStart w:id="0" w:name="OLE_LINK1"/>
            <w:bookmarkStart w:id="1" w:name="OLE_LINK2"/>
            <w:r w:rsidRPr="00AF6072">
              <w:rPr>
                <w:rFonts w:ascii="Biondi" w:hAnsi="Biondi" w:cs="Arial"/>
                <w:color w:val="0070C0"/>
                <w:sz w:val="20"/>
                <w:szCs w:val="20"/>
              </w:rPr>
              <w:t>Secretary’s Report</w:t>
            </w:r>
            <w:bookmarkEnd w:id="0"/>
            <w:bookmarkEnd w:id="1"/>
          </w:p>
        </w:tc>
        <w:tc>
          <w:tcPr>
            <w:tcW w:w="7470" w:type="dxa"/>
          </w:tcPr>
          <w:p w:rsidR="0011608A" w:rsidRPr="00AF6072" w:rsidRDefault="0011608A" w:rsidP="0011608A">
            <w:pPr>
              <w:pStyle w:val="ListParagraph"/>
              <w:numPr>
                <w:ilvl w:val="0"/>
                <w:numId w:val="35"/>
              </w:numPr>
              <w:contextualSpacing w:val="0"/>
              <w:rPr>
                <w:color w:val="0070C0"/>
                <w:sz w:val="22"/>
                <w:szCs w:val="22"/>
              </w:rPr>
            </w:pPr>
            <w:r w:rsidRPr="00AF6072">
              <w:rPr>
                <w:color w:val="0070C0"/>
                <w:sz w:val="22"/>
                <w:szCs w:val="22"/>
              </w:rPr>
              <w:t>sign in attendance</w:t>
            </w:r>
            <w:r w:rsidR="00651DB7" w:rsidRPr="00AF6072">
              <w:rPr>
                <w:color w:val="0070C0"/>
                <w:sz w:val="22"/>
                <w:szCs w:val="22"/>
              </w:rPr>
              <w:t xml:space="preserve"> (Please update and change any incorrect data)</w:t>
            </w:r>
          </w:p>
          <w:p w:rsidR="009216C1" w:rsidRDefault="0011608A" w:rsidP="009216C1">
            <w:pPr>
              <w:pStyle w:val="ListParagraph"/>
              <w:numPr>
                <w:ilvl w:val="0"/>
                <w:numId w:val="35"/>
              </w:numPr>
              <w:contextualSpacing w:val="0"/>
              <w:rPr>
                <w:color w:val="0070C0"/>
                <w:sz w:val="22"/>
                <w:szCs w:val="22"/>
              </w:rPr>
            </w:pPr>
            <w:r w:rsidRPr="00AF6072">
              <w:rPr>
                <w:color w:val="0070C0"/>
                <w:sz w:val="22"/>
                <w:szCs w:val="22"/>
              </w:rPr>
              <w:t xml:space="preserve">minutes </w:t>
            </w:r>
            <w:hyperlink r:id="rId9" w:history="1">
              <w:r w:rsidRPr="009216C1">
                <w:rPr>
                  <w:rStyle w:val="Hyperlink"/>
                  <w:sz w:val="22"/>
                  <w:szCs w:val="22"/>
                </w:rPr>
                <w:t>0</w:t>
              </w:r>
              <w:r w:rsidR="003703EE" w:rsidRPr="009216C1">
                <w:rPr>
                  <w:rStyle w:val="Hyperlink"/>
                  <w:sz w:val="22"/>
                  <w:szCs w:val="22"/>
                </w:rPr>
                <w:t>6</w:t>
              </w:r>
              <w:r w:rsidRPr="009216C1">
                <w:rPr>
                  <w:rStyle w:val="Hyperlink"/>
                  <w:sz w:val="22"/>
                  <w:szCs w:val="22"/>
                </w:rPr>
                <w:t>-</w:t>
              </w:r>
              <w:r w:rsidR="0045056B" w:rsidRPr="009216C1">
                <w:rPr>
                  <w:rStyle w:val="Hyperlink"/>
                  <w:sz w:val="22"/>
                  <w:szCs w:val="22"/>
                </w:rPr>
                <w:t>2</w:t>
              </w:r>
              <w:r w:rsidR="003703EE" w:rsidRPr="009216C1">
                <w:rPr>
                  <w:rStyle w:val="Hyperlink"/>
                  <w:sz w:val="22"/>
                  <w:szCs w:val="22"/>
                </w:rPr>
                <w:t>1</w:t>
              </w:r>
              <w:r w:rsidRPr="009216C1">
                <w:rPr>
                  <w:rStyle w:val="Hyperlink"/>
                  <w:sz w:val="22"/>
                  <w:szCs w:val="22"/>
                </w:rPr>
                <w:t>-201</w:t>
              </w:r>
              <w:r w:rsidR="00A05FE9" w:rsidRPr="009216C1">
                <w:rPr>
                  <w:rStyle w:val="Hyperlink"/>
                  <w:sz w:val="22"/>
                  <w:szCs w:val="22"/>
                </w:rPr>
                <w:t>6</w:t>
              </w:r>
              <w:r w:rsidR="008D1944" w:rsidRPr="009216C1">
                <w:rPr>
                  <w:rStyle w:val="Hyperlink"/>
                  <w:sz w:val="22"/>
                  <w:szCs w:val="22"/>
                </w:rPr>
                <w:t xml:space="preserve"> </w:t>
              </w:r>
              <w:r w:rsidR="0045056B" w:rsidRPr="009216C1">
                <w:rPr>
                  <w:rStyle w:val="Hyperlink"/>
                  <w:sz w:val="22"/>
                  <w:szCs w:val="22"/>
                </w:rPr>
                <w:t>Published</w:t>
              </w:r>
            </w:hyperlink>
            <w:r w:rsidR="00E618E7" w:rsidRPr="00AF6072">
              <w:rPr>
                <w:color w:val="0070C0"/>
                <w:sz w:val="22"/>
                <w:szCs w:val="22"/>
              </w:rPr>
              <w:t xml:space="preserve"> </w:t>
            </w:r>
            <w:r w:rsidR="009216C1">
              <w:rPr>
                <w:color w:val="0070C0"/>
                <w:sz w:val="22"/>
                <w:szCs w:val="22"/>
              </w:rPr>
              <w:t xml:space="preserve"> (link at click)</w:t>
            </w:r>
          </w:p>
          <w:p w:rsidR="009216C1" w:rsidRDefault="00DF3CA2" w:rsidP="009216C1">
            <w:pPr>
              <w:pStyle w:val="ListParagraph"/>
              <w:numPr>
                <w:ilvl w:val="0"/>
                <w:numId w:val="35"/>
              </w:numPr>
              <w:contextualSpacing w:val="0"/>
              <w:rPr>
                <w:color w:val="0070C0"/>
                <w:sz w:val="22"/>
                <w:szCs w:val="22"/>
              </w:rPr>
            </w:pPr>
            <w:r>
              <w:rPr>
                <w:color w:val="0070C0"/>
                <w:sz w:val="22"/>
                <w:szCs w:val="22"/>
              </w:rPr>
              <w:t>Dragon Tails School Paper</w:t>
            </w:r>
            <w:r w:rsidR="00651DB7" w:rsidRPr="0096067A">
              <w:rPr>
                <w:color w:val="0070C0"/>
                <w:sz w:val="22"/>
                <w:szCs w:val="22"/>
              </w:rPr>
              <w:t xml:space="preserve"> </w:t>
            </w:r>
            <w:r w:rsidR="00445FAA">
              <w:rPr>
                <w:color w:val="0070C0"/>
                <w:sz w:val="22"/>
                <w:szCs w:val="22"/>
              </w:rPr>
              <w:t>Published</w:t>
            </w:r>
            <w:r w:rsidR="00651DB7" w:rsidRPr="0096067A">
              <w:rPr>
                <w:color w:val="0070C0"/>
                <w:sz w:val="22"/>
                <w:szCs w:val="22"/>
              </w:rPr>
              <w:t xml:space="preserve"> </w:t>
            </w:r>
          </w:p>
          <w:p w:rsidR="00124F1B" w:rsidRDefault="00124F1B" w:rsidP="009216C1">
            <w:pPr>
              <w:pStyle w:val="ListParagraph"/>
              <w:numPr>
                <w:ilvl w:val="0"/>
                <w:numId w:val="35"/>
              </w:numPr>
              <w:contextualSpacing w:val="0"/>
              <w:rPr>
                <w:color w:val="0070C0"/>
                <w:sz w:val="22"/>
                <w:szCs w:val="22"/>
              </w:rPr>
            </w:pPr>
            <w:r>
              <w:rPr>
                <w:color w:val="0070C0"/>
                <w:sz w:val="22"/>
                <w:szCs w:val="22"/>
              </w:rPr>
              <w:t xml:space="preserve">Introduce; </w:t>
            </w:r>
            <w:r w:rsidRPr="00581FAF">
              <w:rPr>
                <w:color w:val="0070C0"/>
                <w:sz w:val="18"/>
                <w:szCs w:val="22"/>
              </w:rPr>
              <w:t>Joanna Johnson</w:t>
            </w:r>
            <w:r w:rsidR="00581FAF" w:rsidRPr="00581FAF">
              <w:rPr>
                <w:color w:val="0070C0"/>
                <w:sz w:val="18"/>
                <w:szCs w:val="22"/>
              </w:rPr>
              <w:t xml:space="preserve">, Diana </w:t>
            </w:r>
            <w:proofErr w:type="spellStart"/>
            <w:r w:rsidR="00581FAF" w:rsidRPr="00581FAF">
              <w:rPr>
                <w:color w:val="0070C0"/>
                <w:sz w:val="18"/>
                <w:szCs w:val="22"/>
              </w:rPr>
              <w:t>Reding</w:t>
            </w:r>
            <w:proofErr w:type="spellEnd"/>
            <w:r w:rsidR="00581FAF" w:rsidRPr="00581FAF">
              <w:rPr>
                <w:color w:val="0070C0"/>
                <w:sz w:val="18"/>
                <w:szCs w:val="22"/>
              </w:rPr>
              <w:t xml:space="preserve"> Director Corfu Library, and </w:t>
            </w:r>
            <w:proofErr w:type="spellStart"/>
            <w:r w:rsidR="00581FAF" w:rsidRPr="00581FAF">
              <w:rPr>
                <w:color w:val="0070C0"/>
                <w:sz w:val="18"/>
                <w:szCs w:val="22"/>
              </w:rPr>
              <w:t>JoHanna</w:t>
            </w:r>
            <w:proofErr w:type="spellEnd"/>
            <w:r w:rsidR="00581FAF" w:rsidRPr="00581FAF">
              <w:rPr>
                <w:color w:val="0070C0"/>
                <w:sz w:val="18"/>
                <w:szCs w:val="22"/>
              </w:rPr>
              <w:t xml:space="preserve"> Kohl</w:t>
            </w:r>
          </w:p>
          <w:p w:rsidR="003B7DC0" w:rsidRPr="00BB1419" w:rsidRDefault="00651DB7" w:rsidP="009216C1">
            <w:pPr>
              <w:pStyle w:val="ListParagraph"/>
              <w:ind w:left="360"/>
              <w:contextualSpacing w:val="0"/>
              <w:rPr>
                <w:color w:val="0070C0"/>
                <w:sz w:val="22"/>
                <w:szCs w:val="22"/>
              </w:rPr>
            </w:pPr>
            <w:r w:rsidRPr="0096067A">
              <w:rPr>
                <w:color w:val="0070C0"/>
                <w:sz w:val="22"/>
                <w:szCs w:val="22"/>
              </w:rPr>
              <w:t xml:space="preserve">                                     </w:t>
            </w:r>
          </w:p>
        </w:tc>
      </w:tr>
      <w:tr w:rsidR="000E32B2" w:rsidRPr="00AF6072" w:rsidTr="00DD7A14">
        <w:tc>
          <w:tcPr>
            <w:tcW w:w="2700" w:type="dxa"/>
            <w:vAlign w:val="center"/>
          </w:tcPr>
          <w:p w:rsidR="000E32B2" w:rsidRPr="00AF6072" w:rsidRDefault="000E32B2" w:rsidP="00162568">
            <w:pPr>
              <w:numPr>
                <w:ilvl w:val="0"/>
                <w:numId w:val="33"/>
              </w:numPr>
              <w:tabs>
                <w:tab w:val="left" w:pos="360"/>
              </w:tabs>
              <w:jc w:val="center"/>
              <w:rPr>
                <w:rFonts w:ascii="Biondi" w:hAnsi="Biondi" w:cs="Arial"/>
                <w:color w:val="0070C0"/>
                <w:sz w:val="20"/>
                <w:szCs w:val="20"/>
              </w:rPr>
            </w:pPr>
            <w:r w:rsidRPr="00AF6072">
              <w:rPr>
                <w:rFonts w:ascii="Biondi" w:hAnsi="Biondi" w:cs="Arial"/>
                <w:color w:val="0070C0"/>
                <w:sz w:val="20"/>
                <w:szCs w:val="20"/>
              </w:rPr>
              <w:t>Treasurer’s Report</w:t>
            </w:r>
          </w:p>
        </w:tc>
        <w:tc>
          <w:tcPr>
            <w:tcW w:w="7470" w:type="dxa"/>
          </w:tcPr>
          <w:p w:rsidR="00AB39A5" w:rsidRPr="00134CCC" w:rsidRDefault="002F10BD" w:rsidP="00674EAB">
            <w:pPr>
              <w:pStyle w:val="ListParagraph"/>
              <w:numPr>
                <w:ilvl w:val="0"/>
                <w:numId w:val="33"/>
              </w:numPr>
              <w:shd w:val="clear" w:color="auto" w:fill="FFFFFF"/>
              <w:contextualSpacing w:val="0"/>
              <w:rPr>
                <w:color w:val="0070C0"/>
                <w:sz w:val="22"/>
                <w:szCs w:val="22"/>
              </w:rPr>
            </w:pPr>
            <w:r w:rsidRPr="00134CCC">
              <w:rPr>
                <w:color w:val="0070C0"/>
                <w:sz w:val="22"/>
                <w:szCs w:val="22"/>
              </w:rPr>
              <w:t xml:space="preserve">Paul </w:t>
            </w:r>
            <w:proofErr w:type="spellStart"/>
            <w:r w:rsidRPr="00134CCC">
              <w:rPr>
                <w:color w:val="0070C0"/>
                <w:sz w:val="22"/>
                <w:szCs w:val="22"/>
              </w:rPr>
              <w:t>Mroz</w:t>
            </w:r>
            <w:proofErr w:type="spellEnd"/>
            <w:r w:rsidRPr="00134CCC">
              <w:rPr>
                <w:color w:val="0070C0"/>
                <w:sz w:val="22"/>
                <w:szCs w:val="22"/>
              </w:rPr>
              <w:t xml:space="preserve"> Treasurer</w:t>
            </w:r>
            <w:r w:rsidR="00674EAB">
              <w:rPr>
                <w:color w:val="0070C0"/>
                <w:sz w:val="22"/>
                <w:szCs w:val="22"/>
              </w:rPr>
              <w:t xml:space="preserve"> - Financial Notice emailed by Dr </w:t>
            </w:r>
            <w:proofErr w:type="spellStart"/>
            <w:r w:rsidR="00674EAB">
              <w:rPr>
                <w:color w:val="0070C0"/>
                <w:sz w:val="22"/>
                <w:szCs w:val="22"/>
              </w:rPr>
              <w:t>Mroz</w:t>
            </w:r>
            <w:proofErr w:type="spellEnd"/>
            <w:r w:rsidR="00674EAB">
              <w:rPr>
                <w:color w:val="0070C0"/>
                <w:sz w:val="22"/>
                <w:szCs w:val="22"/>
              </w:rPr>
              <w:t xml:space="preserve"> for review</w:t>
            </w:r>
            <w:r w:rsidR="00195EED" w:rsidRPr="00134CCC">
              <w:rPr>
                <w:color w:val="548DD4" w:themeColor="text2" w:themeTint="99"/>
                <w:sz w:val="16"/>
                <w:szCs w:val="20"/>
              </w:rPr>
              <w:t xml:space="preserve"> </w:t>
            </w:r>
          </w:p>
        </w:tc>
      </w:tr>
      <w:tr w:rsidR="00162568" w:rsidRPr="00AF6072" w:rsidTr="00DD7A14">
        <w:tc>
          <w:tcPr>
            <w:tcW w:w="2700" w:type="dxa"/>
            <w:vAlign w:val="center"/>
          </w:tcPr>
          <w:p w:rsidR="00162568" w:rsidRPr="00AF6072" w:rsidRDefault="00162568" w:rsidP="00162568">
            <w:pPr>
              <w:numPr>
                <w:ilvl w:val="0"/>
                <w:numId w:val="33"/>
              </w:numPr>
              <w:tabs>
                <w:tab w:val="left" w:pos="360"/>
              </w:tabs>
              <w:jc w:val="center"/>
              <w:rPr>
                <w:rFonts w:ascii="Biondi" w:hAnsi="Biondi" w:cs="Arial"/>
                <w:color w:val="0070C0"/>
                <w:sz w:val="20"/>
                <w:szCs w:val="20"/>
              </w:rPr>
            </w:pPr>
            <w:r w:rsidRPr="00AF6072">
              <w:rPr>
                <w:rFonts w:ascii="Biondi" w:hAnsi="Biondi" w:cs="Arial"/>
                <w:color w:val="0070C0"/>
                <w:sz w:val="20"/>
                <w:szCs w:val="20"/>
              </w:rPr>
              <w:t>President’s Report</w:t>
            </w:r>
          </w:p>
        </w:tc>
        <w:tc>
          <w:tcPr>
            <w:tcW w:w="7470" w:type="dxa"/>
          </w:tcPr>
          <w:p w:rsidR="0045056B" w:rsidRDefault="007B62D7" w:rsidP="007B62D7">
            <w:pPr>
              <w:pStyle w:val="ListParagraph"/>
              <w:numPr>
                <w:ilvl w:val="0"/>
                <w:numId w:val="35"/>
              </w:numPr>
              <w:contextualSpacing w:val="0"/>
              <w:rPr>
                <w:color w:val="0070C0"/>
                <w:sz w:val="22"/>
                <w:szCs w:val="22"/>
              </w:rPr>
            </w:pPr>
            <w:r>
              <w:rPr>
                <w:color w:val="0070C0"/>
                <w:sz w:val="22"/>
                <w:szCs w:val="22"/>
              </w:rPr>
              <w:t>Annual Calendar of events (Yellow sheet)</w:t>
            </w:r>
          </w:p>
          <w:p w:rsidR="007B62D7" w:rsidRPr="007B62D7" w:rsidRDefault="007B62D7" w:rsidP="007B62D7">
            <w:pPr>
              <w:pStyle w:val="ListParagraph"/>
              <w:numPr>
                <w:ilvl w:val="0"/>
                <w:numId w:val="35"/>
              </w:numPr>
              <w:contextualSpacing w:val="0"/>
              <w:rPr>
                <w:color w:val="0070C0"/>
                <w:sz w:val="22"/>
                <w:szCs w:val="22"/>
              </w:rPr>
            </w:pPr>
            <w:r>
              <w:rPr>
                <w:color w:val="0070C0"/>
                <w:sz w:val="22"/>
                <w:szCs w:val="22"/>
              </w:rPr>
              <w:t>Scholarship Reviews; Available, Last Day Application</w:t>
            </w:r>
          </w:p>
          <w:p w:rsidR="00AB39A5" w:rsidRPr="00AB39A5" w:rsidRDefault="00AB39A5" w:rsidP="00D73ABE">
            <w:pPr>
              <w:pStyle w:val="ListParagraph"/>
              <w:numPr>
                <w:ilvl w:val="1"/>
                <w:numId w:val="35"/>
              </w:numPr>
              <w:tabs>
                <w:tab w:val="left" w:pos="360"/>
              </w:tabs>
              <w:ind w:left="360"/>
              <w:contextualSpacing w:val="0"/>
              <w:rPr>
                <w:color w:val="0070C0"/>
                <w:sz w:val="22"/>
                <w:szCs w:val="22"/>
              </w:rPr>
            </w:pPr>
            <w:r w:rsidRPr="00AB39A5">
              <w:rPr>
                <w:b/>
                <w:color w:val="548DD4" w:themeColor="text2" w:themeTint="99"/>
                <w:sz w:val="22"/>
                <w:szCs w:val="22"/>
              </w:rPr>
              <w:t>Hall of Fame Reception</w:t>
            </w:r>
            <w:r w:rsidRPr="00AB39A5">
              <w:rPr>
                <w:color w:val="548DD4" w:themeColor="text2" w:themeTint="99"/>
                <w:sz w:val="22"/>
                <w:szCs w:val="22"/>
              </w:rPr>
              <w:t xml:space="preserve">: </w:t>
            </w:r>
            <w:r w:rsidRPr="00AB39A5">
              <w:rPr>
                <w:sz w:val="18"/>
              </w:rPr>
              <w:t xml:space="preserve">There are five inductees this fall - November 3rd (Lynne </w:t>
            </w:r>
            <w:proofErr w:type="spellStart"/>
            <w:r w:rsidRPr="00AB39A5">
              <w:rPr>
                <w:sz w:val="18"/>
              </w:rPr>
              <w:t>Kapperman</w:t>
            </w:r>
            <w:proofErr w:type="spellEnd"/>
            <w:r w:rsidRPr="00AB39A5">
              <w:rPr>
                <w:sz w:val="18"/>
              </w:rPr>
              <w:t xml:space="preserve"> Carpenter 88', Gordon Lamb 60', Leslie Lamb 30' and William </w:t>
            </w:r>
            <w:proofErr w:type="spellStart"/>
            <w:r w:rsidRPr="00AB39A5">
              <w:rPr>
                <w:sz w:val="18"/>
              </w:rPr>
              <w:t>Scoins</w:t>
            </w:r>
            <w:proofErr w:type="spellEnd"/>
            <w:r w:rsidRPr="00AB39A5">
              <w:rPr>
                <w:sz w:val="18"/>
              </w:rPr>
              <w:t xml:space="preserve"> 44").  The ceremony has been changed a little in order to increase the amount of students in attendance.  The event w</w:t>
            </w:r>
            <w:r w:rsidR="00581FAF">
              <w:rPr>
                <w:sz w:val="18"/>
              </w:rPr>
              <w:t>as</w:t>
            </w:r>
            <w:r w:rsidRPr="00AB39A5">
              <w:rPr>
                <w:sz w:val="18"/>
              </w:rPr>
              <w:t xml:space="preserve"> held at the high school with snacks instead of a dinner - admission is free. </w:t>
            </w:r>
          </w:p>
          <w:p w:rsidR="00D73ABE" w:rsidRPr="00AB39A5" w:rsidRDefault="00A05FE9" w:rsidP="00D73ABE">
            <w:pPr>
              <w:pStyle w:val="ListParagraph"/>
              <w:numPr>
                <w:ilvl w:val="1"/>
                <w:numId w:val="35"/>
              </w:numPr>
              <w:tabs>
                <w:tab w:val="left" w:pos="360"/>
              </w:tabs>
              <w:ind w:left="360"/>
              <w:contextualSpacing w:val="0"/>
              <w:rPr>
                <w:color w:val="0070C0"/>
                <w:sz w:val="22"/>
                <w:szCs w:val="22"/>
              </w:rPr>
            </w:pPr>
            <w:r w:rsidRPr="00AB39A5">
              <w:rPr>
                <w:color w:val="0070C0"/>
                <w:sz w:val="22"/>
                <w:szCs w:val="22"/>
              </w:rPr>
              <w:t xml:space="preserve"> </w:t>
            </w:r>
            <w:r w:rsidR="00D73ABE" w:rsidRPr="00AB39A5">
              <w:rPr>
                <w:color w:val="0070C0"/>
                <w:sz w:val="22"/>
                <w:szCs w:val="22"/>
              </w:rPr>
              <w:t>Students Representatives: welcome and introduce</w:t>
            </w:r>
            <w:r w:rsidR="00FD4724" w:rsidRPr="00AB39A5">
              <w:rPr>
                <w:color w:val="0070C0"/>
                <w:sz w:val="22"/>
                <w:szCs w:val="22"/>
              </w:rPr>
              <w:t xml:space="preserve">; Julia </w:t>
            </w:r>
            <w:proofErr w:type="spellStart"/>
            <w:r w:rsidR="00FD4724" w:rsidRPr="00AB39A5">
              <w:rPr>
                <w:color w:val="0070C0"/>
                <w:sz w:val="22"/>
                <w:szCs w:val="22"/>
              </w:rPr>
              <w:t>Starczewski</w:t>
            </w:r>
            <w:proofErr w:type="spellEnd"/>
            <w:r w:rsidR="00FD4724" w:rsidRPr="00AB39A5">
              <w:rPr>
                <w:color w:val="0070C0"/>
                <w:sz w:val="22"/>
                <w:szCs w:val="22"/>
              </w:rPr>
              <w:t xml:space="preserve"> (2018), Lydia </w:t>
            </w:r>
            <w:proofErr w:type="spellStart"/>
            <w:r w:rsidR="00FD4724" w:rsidRPr="00AB39A5">
              <w:rPr>
                <w:color w:val="0070C0"/>
                <w:sz w:val="22"/>
                <w:szCs w:val="22"/>
              </w:rPr>
              <w:t>Aquina</w:t>
            </w:r>
            <w:proofErr w:type="spellEnd"/>
            <w:r w:rsidR="00FD4724" w:rsidRPr="00AB39A5">
              <w:rPr>
                <w:color w:val="0070C0"/>
                <w:sz w:val="22"/>
                <w:szCs w:val="22"/>
              </w:rPr>
              <w:t xml:space="preserve"> (2017) </w:t>
            </w:r>
            <w:r w:rsidR="00195EED" w:rsidRPr="00AB39A5">
              <w:rPr>
                <w:color w:val="0070C0"/>
                <w:sz w:val="22"/>
                <w:szCs w:val="22"/>
              </w:rPr>
              <w:t xml:space="preserve">and </w:t>
            </w:r>
            <w:proofErr w:type="spellStart"/>
            <w:r w:rsidR="00195EED" w:rsidRPr="00AB39A5">
              <w:rPr>
                <w:color w:val="0070C0"/>
                <w:sz w:val="22"/>
                <w:szCs w:val="22"/>
              </w:rPr>
              <w:t>Kassandra</w:t>
            </w:r>
            <w:proofErr w:type="spellEnd"/>
            <w:r w:rsidR="00195EED" w:rsidRPr="00AB39A5">
              <w:rPr>
                <w:color w:val="0070C0"/>
                <w:sz w:val="22"/>
                <w:szCs w:val="22"/>
              </w:rPr>
              <w:t xml:space="preserve"> </w:t>
            </w:r>
            <w:proofErr w:type="spellStart"/>
            <w:r w:rsidR="00195EED" w:rsidRPr="00AB39A5">
              <w:rPr>
                <w:color w:val="0070C0"/>
                <w:sz w:val="22"/>
                <w:szCs w:val="22"/>
              </w:rPr>
              <w:t>Sanner</w:t>
            </w:r>
            <w:proofErr w:type="spellEnd"/>
            <w:r w:rsidR="00195EED" w:rsidRPr="00AB39A5">
              <w:rPr>
                <w:color w:val="0070C0"/>
                <w:sz w:val="22"/>
                <w:szCs w:val="22"/>
              </w:rPr>
              <w:t xml:space="preserve"> (2017)</w:t>
            </w:r>
          </w:p>
          <w:p w:rsidR="007B62D7" w:rsidRPr="007B62D7" w:rsidRDefault="007B62D7" w:rsidP="007B62D7">
            <w:pPr>
              <w:rPr>
                <w:color w:val="0070C0"/>
                <w:sz w:val="22"/>
                <w:szCs w:val="22"/>
              </w:rPr>
            </w:pPr>
          </w:p>
          <w:p w:rsidR="003A6E04" w:rsidRPr="007B62D7" w:rsidRDefault="009216C1" w:rsidP="007B62D7">
            <w:pPr>
              <w:pStyle w:val="ListParagraph"/>
              <w:numPr>
                <w:ilvl w:val="1"/>
                <w:numId w:val="35"/>
              </w:numPr>
              <w:ind w:left="360"/>
              <w:contextualSpacing w:val="0"/>
              <w:rPr>
                <w:color w:val="0070C0"/>
                <w:sz w:val="22"/>
                <w:szCs w:val="22"/>
              </w:rPr>
            </w:pPr>
            <w:r>
              <w:rPr>
                <w:color w:val="0070C0"/>
                <w:sz w:val="22"/>
                <w:szCs w:val="22"/>
              </w:rPr>
              <w:t>Tee-Shirts, Kelly Green, Sizes M -XL $10.50   XXL $12.50  XXXL $13.50</w:t>
            </w:r>
          </w:p>
        </w:tc>
      </w:tr>
      <w:tr w:rsidR="00D151B0" w:rsidRPr="00AF6072" w:rsidTr="00DD7A14">
        <w:tc>
          <w:tcPr>
            <w:tcW w:w="2700" w:type="dxa"/>
            <w:vAlign w:val="center"/>
          </w:tcPr>
          <w:p w:rsidR="00D151B0" w:rsidRPr="00AF6072" w:rsidRDefault="00D151B0" w:rsidP="00162568">
            <w:pPr>
              <w:numPr>
                <w:ilvl w:val="0"/>
                <w:numId w:val="33"/>
              </w:numPr>
              <w:tabs>
                <w:tab w:val="left" w:pos="360"/>
              </w:tabs>
              <w:jc w:val="center"/>
              <w:rPr>
                <w:rFonts w:ascii="Biondi" w:hAnsi="Biondi" w:cs="Arial"/>
                <w:color w:val="0070C0"/>
                <w:sz w:val="20"/>
                <w:szCs w:val="20"/>
              </w:rPr>
            </w:pPr>
            <w:r w:rsidRPr="00AF6072">
              <w:rPr>
                <w:rFonts w:ascii="Biondi" w:hAnsi="Biondi" w:cs="Arial"/>
                <w:color w:val="0070C0"/>
                <w:sz w:val="20"/>
                <w:szCs w:val="20"/>
              </w:rPr>
              <w:t>Vice-President’s Report</w:t>
            </w:r>
          </w:p>
        </w:tc>
        <w:tc>
          <w:tcPr>
            <w:tcW w:w="7470" w:type="dxa"/>
          </w:tcPr>
          <w:p w:rsidR="003A6E04" w:rsidRPr="00AF6072" w:rsidRDefault="00581FAF" w:rsidP="00581FAF">
            <w:pPr>
              <w:rPr>
                <w:color w:val="0070C0"/>
                <w:sz w:val="22"/>
                <w:szCs w:val="22"/>
              </w:rPr>
            </w:pPr>
            <w:proofErr w:type="spellStart"/>
            <w:r w:rsidRPr="00FD4724">
              <w:rPr>
                <w:b/>
                <w:color w:val="0070C0"/>
                <w:sz w:val="22"/>
                <w:szCs w:val="22"/>
              </w:rPr>
              <w:t>Winterfest</w:t>
            </w:r>
            <w:proofErr w:type="spellEnd"/>
            <w:r w:rsidRPr="00FD4724">
              <w:rPr>
                <w:b/>
                <w:color w:val="0070C0"/>
                <w:sz w:val="22"/>
                <w:szCs w:val="22"/>
              </w:rPr>
              <w:t>-Corfu Jan</w:t>
            </w:r>
            <w:r>
              <w:rPr>
                <w:b/>
                <w:color w:val="0070C0"/>
                <w:sz w:val="22"/>
                <w:szCs w:val="22"/>
              </w:rPr>
              <w:t>u</w:t>
            </w:r>
            <w:r w:rsidRPr="00FD4724">
              <w:rPr>
                <w:b/>
                <w:color w:val="0070C0"/>
                <w:sz w:val="22"/>
                <w:szCs w:val="22"/>
              </w:rPr>
              <w:t>ary 28th 2017</w:t>
            </w:r>
            <w:r w:rsidRPr="00FD4724">
              <w:rPr>
                <w:sz w:val="18"/>
              </w:rPr>
              <w:t xml:space="preserve"> at the </w:t>
            </w:r>
            <w:r>
              <w:rPr>
                <w:sz w:val="18"/>
              </w:rPr>
              <w:t xml:space="preserve"> </w:t>
            </w:r>
            <w:proofErr w:type="spellStart"/>
            <w:r>
              <w:rPr>
                <w:sz w:val="18"/>
              </w:rPr>
              <w:t>Jr</w:t>
            </w:r>
            <w:proofErr w:type="spellEnd"/>
            <w:r>
              <w:rPr>
                <w:sz w:val="18"/>
              </w:rPr>
              <w:t>-Sr High School</w:t>
            </w:r>
            <w:r w:rsidRPr="00FD4724">
              <w:rPr>
                <w:sz w:val="18"/>
              </w:rPr>
              <w:t xml:space="preserve"> - admission is free. We need volunteer Workers</w:t>
            </w:r>
            <w:r>
              <w:rPr>
                <w:sz w:val="18"/>
              </w:rPr>
              <w:t xml:space="preserve">.  Profit: $249.00 Special Recognition to </w:t>
            </w:r>
            <w:r w:rsidRPr="00E3187A">
              <w:rPr>
                <w:color w:val="00B0F0"/>
                <w:sz w:val="18"/>
                <w:szCs w:val="18"/>
              </w:rPr>
              <w:t>Maura Dibble</w:t>
            </w:r>
            <w:r>
              <w:rPr>
                <w:color w:val="00B0F0"/>
                <w:sz w:val="18"/>
                <w:szCs w:val="18"/>
              </w:rPr>
              <w:t xml:space="preserve">, </w:t>
            </w:r>
            <w:proofErr w:type="spellStart"/>
            <w:r w:rsidRPr="00E3187A">
              <w:rPr>
                <w:color w:val="00B0F0"/>
                <w:sz w:val="18"/>
                <w:szCs w:val="18"/>
              </w:rPr>
              <w:t>Katleen</w:t>
            </w:r>
            <w:proofErr w:type="spellEnd"/>
            <w:r w:rsidRPr="00E3187A">
              <w:rPr>
                <w:color w:val="00B0F0"/>
                <w:sz w:val="18"/>
                <w:szCs w:val="18"/>
              </w:rPr>
              <w:t xml:space="preserve"> </w:t>
            </w:r>
            <w:proofErr w:type="spellStart"/>
            <w:r w:rsidRPr="00E3187A">
              <w:rPr>
                <w:color w:val="00B0F0"/>
                <w:sz w:val="18"/>
                <w:szCs w:val="18"/>
              </w:rPr>
              <w:t>Dethier</w:t>
            </w:r>
            <w:proofErr w:type="spellEnd"/>
            <w:r w:rsidRPr="00E3187A">
              <w:rPr>
                <w:color w:val="00B0F0"/>
                <w:sz w:val="18"/>
                <w:szCs w:val="18"/>
              </w:rPr>
              <w:t xml:space="preserve">, Doc (Arthur) Mruczek, Jamie </w:t>
            </w:r>
            <w:proofErr w:type="spellStart"/>
            <w:r w:rsidRPr="00E3187A">
              <w:rPr>
                <w:color w:val="00B0F0"/>
                <w:sz w:val="18"/>
                <w:szCs w:val="18"/>
              </w:rPr>
              <w:t>Sanner</w:t>
            </w:r>
            <w:proofErr w:type="spellEnd"/>
            <w:r w:rsidRPr="00E3187A">
              <w:rPr>
                <w:color w:val="00B0F0"/>
                <w:sz w:val="18"/>
                <w:szCs w:val="18"/>
              </w:rPr>
              <w:t>,</w:t>
            </w:r>
            <w:r>
              <w:rPr>
                <w:color w:val="00B0F0"/>
                <w:sz w:val="18"/>
                <w:szCs w:val="18"/>
              </w:rPr>
              <w:t xml:space="preserve"> </w:t>
            </w:r>
            <w:r w:rsidRPr="00E3187A">
              <w:rPr>
                <w:color w:val="00B0F0"/>
                <w:sz w:val="18"/>
                <w:szCs w:val="18"/>
              </w:rPr>
              <w:t xml:space="preserve">Shirley Williamson,  </w:t>
            </w:r>
            <w:r w:rsidRPr="00124F1B">
              <w:rPr>
                <w:b/>
                <w:color w:val="00B0F0"/>
                <w:sz w:val="18"/>
                <w:szCs w:val="18"/>
              </w:rPr>
              <w:t>Last Minute Conflicts</w:t>
            </w:r>
            <w:r w:rsidRPr="00E3187A">
              <w:rPr>
                <w:color w:val="00B0F0"/>
                <w:sz w:val="18"/>
                <w:szCs w:val="18"/>
              </w:rPr>
              <w:t>: Maura Dibble, Illness:</w:t>
            </w:r>
            <w:r>
              <w:rPr>
                <w:color w:val="00B0F0"/>
                <w:sz w:val="18"/>
                <w:szCs w:val="18"/>
              </w:rPr>
              <w:t xml:space="preserve"> Greg Milks</w:t>
            </w:r>
            <w:r w:rsidRPr="00E3187A">
              <w:rPr>
                <w:color w:val="00B0F0"/>
                <w:sz w:val="18"/>
                <w:szCs w:val="18"/>
              </w:rPr>
              <w:t xml:space="preserve">: </w:t>
            </w:r>
            <w:r>
              <w:rPr>
                <w:color w:val="00B0F0"/>
                <w:sz w:val="18"/>
                <w:szCs w:val="18"/>
              </w:rPr>
              <w:t xml:space="preserve"> Joanna Johnson &amp; Lynette </w:t>
            </w:r>
            <w:proofErr w:type="spellStart"/>
            <w:r>
              <w:rPr>
                <w:color w:val="00B0F0"/>
                <w:sz w:val="18"/>
                <w:szCs w:val="18"/>
              </w:rPr>
              <w:t>McFollins</w:t>
            </w:r>
            <w:proofErr w:type="spellEnd"/>
          </w:p>
        </w:tc>
      </w:tr>
      <w:tr w:rsidR="00162568" w:rsidRPr="00AF6072" w:rsidTr="00DD7A14">
        <w:tc>
          <w:tcPr>
            <w:tcW w:w="2700" w:type="dxa"/>
            <w:vAlign w:val="center"/>
          </w:tcPr>
          <w:p w:rsidR="00162568" w:rsidRPr="00AF6072" w:rsidRDefault="007B62D7" w:rsidP="007B62D7">
            <w:pPr>
              <w:numPr>
                <w:ilvl w:val="0"/>
                <w:numId w:val="33"/>
              </w:numPr>
              <w:tabs>
                <w:tab w:val="left" w:pos="360"/>
              </w:tabs>
              <w:jc w:val="center"/>
              <w:rPr>
                <w:rFonts w:ascii="Biondi" w:hAnsi="Biondi" w:cs="Arial"/>
                <w:color w:val="0070C0"/>
                <w:sz w:val="20"/>
                <w:szCs w:val="20"/>
              </w:rPr>
            </w:pPr>
            <w:r>
              <w:rPr>
                <w:rFonts w:ascii="Biondi" w:hAnsi="Biondi" w:cs="Arial"/>
                <w:color w:val="0070C0"/>
                <w:sz w:val="20"/>
                <w:szCs w:val="20"/>
              </w:rPr>
              <w:t>Nominating Committee</w:t>
            </w:r>
          </w:p>
        </w:tc>
        <w:tc>
          <w:tcPr>
            <w:tcW w:w="7470" w:type="dxa"/>
          </w:tcPr>
          <w:p w:rsidR="006F3FFD" w:rsidRPr="00AF6072" w:rsidRDefault="007B62D7" w:rsidP="002F10BD">
            <w:pPr>
              <w:pStyle w:val="ListParagraph"/>
              <w:numPr>
                <w:ilvl w:val="1"/>
                <w:numId w:val="35"/>
              </w:numPr>
              <w:ind w:left="360"/>
              <w:contextualSpacing w:val="0"/>
              <w:rPr>
                <w:color w:val="0070C0"/>
                <w:sz w:val="22"/>
                <w:szCs w:val="22"/>
              </w:rPr>
            </w:pPr>
            <w:r>
              <w:rPr>
                <w:color w:val="0070C0"/>
                <w:sz w:val="22"/>
                <w:szCs w:val="22"/>
              </w:rPr>
              <w:t xml:space="preserve">Nomination for Pres, V-Pres, Sec, </w:t>
            </w:r>
            <w:proofErr w:type="spellStart"/>
            <w:r>
              <w:rPr>
                <w:color w:val="0070C0"/>
                <w:sz w:val="22"/>
                <w:szCs w:val="22"/>
              </w:rPr>
              <w:t>Treas</w:t>
            </w:r>
            <w:proofErr w:type="spellEnd"/>
            <w:r>
              <w:rPr>
                <w:color w:val="0070C0"/>
                <w:sz w:val="22"/>
                <w:szCs w:val="22"/>
              </w:rPr>
              <w:t>:  Due EOY Meeting, New Oct 2017</w:t>
            </w:r>
          </w:p>
        </w:tc>
      </w:tr>
      <w:tr w:rsidR="000E32B2" w:rsidRPr="00AF6072" w:rsidTr="0011608A">
        <w:trPr>
          <w:trHeight w:val="1102"/>
        </w:trPr>
        <w:tc>
          <w:tcPr>
            <w:tcW w:w="2700" w:type="dxa"/>
            <w:vAlign w:val="center"/>
          </w:tcPr>
          <w:p w:rsidR="000E32B2" w:rsidRPr="00AF6072" w:rsidRDefault="000E32B2" w:rsidP="00162568">
            <w:pPr>
              <w:numPr>
                <w:ilvl w:val="0"/>
                <w:numId w:val="33"/>
              </w:numPr>
              <w:tabs>
                <w:tab w:val="left" w:pos="360"/>
              </w:tabs>
              <w:jc w:val="center"/>
              <w:rPr>
                <w:rFonts w:ascii="Biondi" w:hAnsi="Biondi" w:cs="Arial"/>
                <w:color w:val="0070C0"/>
                <w:sz w:val="20"/>
                <w:szCs w:val="20"/>
              </w:rPr>
            </w:pPr>
            <w:r w:rsidRPr="00AF6072">
              <w:rPr>
                <w:rFonts w:ascii="Biondi" w:hAnsi="Biondi" w:cs="Arial"/>
                <w:color w:val="0070C0"/>
                <w:sz w:val="20"/>
                <w:szCs w:val="20"/>
              </w:rPr>
              <w:t>New Business</w:t>
            </w:r>
          </w:p>
        </w:tc>
        <w:tc>
          <w:tcPr>
            <w:tcW w:w="7470" w:type="dxa"/>
          </w:tcPr>
          <w:p w:rsidR="0045056B" w:rsidRPr="003703EE" w:rsidRDefault="0045056B" w:rsidP="00195EED">
            <w:pPr>
              <w:pStyle w:val="ListParagraph"/>
              <w:tabs>
                <w:tab w:val="left" w:pos="360"/>
              </w:tabs>
              <w:ind w:left="360"/>
              <w:rPr>
                <w:color w:val="0070C0"/>
                <w:sz w:val="22"/>
                <w:szCs w:val="22"/>
              </w:rPr>
            </w:pPr>
          </w:p>
          <w:p w:rsidR="00581FAF" w:rsidRPr="009C22E7" w:rsidRDefault="003703EE" w:rsidP="003703EE">
            <w:pPr>
              <w:pStyle w:val="ListParagraph"/>
              <w:numPr>
                <w:ilvl w:val="0"/>
                <w:numId w:val="33"/>
              </w:numPr>
              <w:tabs>
                <w:tab w:val="left" w:pos="360"/>
              </w:tabs>
              <w:rPr>
                <w:color w:val="0070C0"/>
                <w:sz w:val="22"/>
                <w:szCs w:val="22"/>
              </w:rPr>
            </w:pPr>
            <w:r w:rsidRPr="009C22E7">
              <w:rPr>
                <w:b/>
                <w:color w:val="0070C0"/>
                <w:sz w:val="22"/>
                <w:szCs w:val="22"/>
              </w:rPr>
              <w:t>Senior Honor Banquet</w:t>
            </w:r>
            <w:r w:rsidRPr="009C22E7">
              <w:rPr>
                <w:color w:val="0070C0"/>
                <w:sz w:val="22"/>
                <w:szCs w:val="22"/>
              </w:rPr>
              <w:t xml:space="preserve"> - Thursday </w:t>
            </w:r>
            <w:r w:rsidR="00FD4724" w:rsidRPr="009C22E7">
              <w:rPr>
                <w:color w:val="0070C0"/>
                <w:sz w:val="22"/>
                <w:szCs w:val="22"/>
              </w:rPr>
              <w:t xml:space="preserve">June </w:t>
            </w:r>
            <w:r w:rsidRPr="009C22E7">
              <w:rPr>
                <w:color w:val="0070C0"/>
                <w:sz w:val="22"/>
                <w:szCs w:val="22"/>
              </w:rPr>
              <w:t>01, 201</w:t>
            </w:r>
            <w:r w:rsidR="00FD4724" w:rsidRPr="009C22E7">
              <w:rPr>
                <w:color w:val="0070C0"/>
                <w:sz w:val="22"/>
                <w:szCs w:val="22"/>
              </w:rPr>
              <w:t>7</w:t>
            </w:r>
            <w:r w:rsidRPr="009C22E7">
              <w:rPr>
                <w:color w:val="0070C0"/>
                <w:sz w:val="22"/>
                <w:szCs w:val="22"/>
              </w:rPr>
              <w:t xml:space="preserve"> at </w:t>
            </w:r>
            <w:proofErr w:type="spellStart"/>
            <w:r w:rsidRPr="009C22E7">
              <w:rPr>
                <w:color w:val="0070C0"/>
                <w:sz w:val="22"/>
                <w:szCs w:val="22"/>
              </w:rPr>
              <w:t>Ripa's</w:t>
            </w:r>
            <w:proofErr w:type="spellEnd"/>
            <w:r w:rsidRPr="009C22E7">
              <w:rPr>
                <w:color w:val="0070C0"/>
                <w:sz w:val="22"/>
                <w:szCs w:val="22"/>
              </w:rPr>
              <w:t xml:space="preserve"> 5:30pm</w:t>
            </w:r>
          </w:p>
          <w:p w:rsidR="00FD4724" w:rsidRPr="0045056B" w:rsidRDefault="003703EE" w:rsidP="00581FAF">
            <w:pPr>
              <w:pStyle w:val="ListParagraph"/>
              <w:numPr>
                <w:ilvl w:val="0"/>
                <w:numId w:val="33"/>
              </w:numPr>
              <w:tabs>
                <w:tab w:val="left" w:pos="360"/>
              </w:tabs>
              <w:rPr>
                <w:color w:val="0070C0"/>
                <w:sz w:val="22"/>
                <w:szCs w:val="22"/>
              </w:rPr>
            </w:pPr>
            <w:r w:rsidRPr="00581FAF">
              <w:rPr>
                <w:b/>
                <w:color w:val="0070C0"/>
                <w:sz w:val="22"/>
                <w:szCs w:val="22"/>
              </w:rPr>
              <w:t xml:space="preserve">Graduation </w:t>
            </w:r>
            <w:r w:rsidRPr="00581FAF">
              <w:rPr>
                <w:color w:val="0070C0"/>
                <w:sz w:val="22"/>
                <w:szCs w:val="22"/>
              </w:rPr>
              <w:t xml:space="preserve">June 23, 2017 PHS at </w:t>
            </w:r>
            <w:r w:rsidR="00D73ABE" w:rsidRPr="00581FAF">
              <w:rPr>
                <w:color w:val="0070C0"/>
                <w:sz w:val="22"/>
                <w:szCs w:val="22"/>
              </w:rPr>
              <w:t>Auditorium</w:t>
            </w:r>
            <w:r w:rsidRPr="00581FAF">
              <w:rPr>
                <w:color w:val="0070C0"/>
                <w:sz w:val="22"/>
                <w:szCs w:val="22"/>
              </w:rPr>
              <w:t xml:space="preserve"> @7:00pm</w:t>
            </w:r>
          </w:p>
        </w:tc>
      </w:tr>
      <w:tr w:rsidR="00134CCC" w:rsidRPr="00AF6072" w:rsidTr="0046176B">
        <w:trPr>
          <w:trHeight w:val="1102"/>
        </w:trPr>
        <w:tc>
          <w:tcPr>
            <w:tcW w:w="10170" w:type="dxa"/>
            <w:gridSpan w:val="2"/>
            <w:vAlign w:val="center"/>
          </w:tcPr>
          <w:tbl>
            <w:tblPr>
              <w:tblW w:w="9000" w:type="dxa"/>
              <w:jc w:val="center"/>
              <w:tblLayout w:type="fixed"/>
              <w:tblCellMar>
                <w:left w:w="0" w:type="dxa"/>
                <w:right w:w="0" w:type="dxa"/>
              </w:tblCellMar>
              <w:tblLook w:val="04A0"/>
            </w:tblPr>
            <w:tblGrid>
              <w:gridCol w:w="9000"/>
            </w:tblGrid>
            <w:tr w:rsidR="00134CCC" w:rsidTr="00134CCC">
              <w:trPr>
                <w:jc w:val="center"/>
              </w:trPr>
              <w:tc>
                <w:tcPr>
                  <w:tcW w:w="5000" w:type="pct"/>
                  <w:hideMark/>
                </w:tcPr>
                <w:tbl>
                  <w:tblPr>
                    <w:tblW w:w="5000" w:type="pct"/>
                    <w:tblLayout w:type="fixed"/>
                    <w:tblCellMar>
                      <w:left w:w="0" w:type="dxa"/>
                      <w:right w:w="0" w:type="dxa"/>
                    </w:tblCellMar>
                    <w:tblLook w:val="04A0"/>
                  </w:tblPr>
                  <w:tblGrid>
                    <w:gridCol w:w="9000"/>
                  </w:tblGrid>
                  <w:tr w:rsidR="00134CCC">
                    <w:tc>
                      <w:tcPr>
                        <w:tcW w:w="5000" w:type="pct"/>
                        <w:hideMark/>
                      </w:tcPr>
                      <w:p w:rsidR="00134CCC" w:rsidRDefault="00134CCC">
                        <w:pPr>
                          <w:spacing w:line="360" w:lineRule="atLeast"/>
                          <w:rPr>
                            <w:rFonts w:ascii="Helvetica" w:hAnsi="Helvetica"/>
                            <w:color w:val="595959"/>
                            <w:sz w:val="18"/>
                            <w:szCs w:val="18"/>
                          </w:rPr>
                        </w:pPr>
                      </w:p>
                    </w:tc>
                  </w:tr>
                </w:tbl>
                <w:p w:rsidR="00134CCC" w:rsidRDefault="00134CCC">
                  <w:pPr>
                    <w:rPr>
                      <w:rFonts w:asciiTheme="minorHAnsi" w:eastAsiaTheme="minorEastAsia" w:hAnsiTheme="minorHAnsi" w:cstheme="minorBidi"/>
                      <w:sz w:val="22"/>
                      <w:szCs w:val="22"/>
                    </w:rPr>
                  </w:pPr>
                </w:p>
              </w:tc>
            </w:tr>
            <w:tr w:rsidR="00134CCC" w:rsidTr="00134CCC">
              <w:trPr>
                <w:jc w:val="center"/>
              </w:trPr>
              <w:tc>
                <w:tcPr>
                  <w:tcW w:w="5000" w:type="pct"/>
                  <w:hideMark/>
                </w:tcPr>
                <w:tbl>
                  <w:tblPr>
                    <w:tblW w:w="5000" w:type="pct"/>
                    <w:tblLayout w:type="fixed"/>
                    <w:tblCellMar>
                      <w:left w:w="0" w:type="dxa"/>
                      <w:right w:w="0" w:type="dxa"/>
                    </w:tblCellMar>
                    <w:tblLook w:val="04A0"/>
                  </w:tblPr>
                  <w:tblGrid>
                    <w:gridCol w:w="9000"/>
                  </w:tblGrid>
                  <w:tr w:rsidR="00134CCC">
                    <w:tc>
                      <w:tcPr>
                        <w:tcW w:w="5000" w:type="pct"/>
                        <w:hideMark/>
                      </w:tcPr>
                      <w:p w:rsidR="00134CCC" w:rsidRDefault="00134CCC">
                        <w:pPr>
                          <w:spacing w:line="360" w:lineRule="atLeast"/>
                          <w:jc w:val="center"/>
                          <w:rPr>
                            <w:rFonts w:ascii="Helvetica" w:hAnsi="Helvetica"/>
                            <w:color w:val="595959"/>
                            <w:sz w:val="18"/>
                            <w:szCs w:val="18"/>
                          </w:rPr>
                        </w:pPr>
                      </w:p>
                    </w:tc>
                  </w:tr>
                </w:tbl>
                <w:p w:rsidR="00134CCC" w:rsidRDefault="00134CCC">
                  <w:pPr>
                    <w:rPr>
                      <w:rFonts w:asciiTheme="minorHAnsi" w:eastAsiaTheme="minorEastAsia" w:hAnsiTheme="minorHAnsi" w:cstheme="minorBidi"/>
                      <w:sz w:val="22"/>
                      <w:szCs w:val="22"/>
                    </w:rPr>
                  </w:pPr>
                </w:p>
              </w:tc>
            </w:tr>
            <w:tr w:rsidR="00134CCC" w:rsidTr="00134CCC">
              <w:trPr>
                <w:jc w:val="center"/>
              </w:trPr>
              <w:tc>
                <w:tcPr>
                  <w:tcW w:w="5000" w:type="pct"/>
                  <w:hideMark/>
                </w:tcPr>
                <w:tbl>
                  <w:tblPr>
                    <w:tblW w:w="5000" w:type="pct"/>
                    <w:tblLayout w:type="fixed"/>
                    <w:tblCellMar>
                      <w:left w:w="0" w:type="dxa"/>
                      <w:right w:w="0" w:type="dxa"/>
                    </w:tblCellMar>
                    <w:tblLook w:val="04A0"/>
                  </w:tblPr>
                  <w:tblGrid>
                    <w:gridCol w:w="9000"/>
                  </w:tblGrid>
                  <w:tr w:rsidR="00134CCC">
                    <w:tc>
                      <w:tcPr>
                        <w:tcW w:w="5000" w:type="pct"/>
                        <w:hideMark/>
                      </w:tcPr>
                      <w:p w:rsidR="00134CCC" w:rsidRPr="00134CCC" w:rsidRDefault="00134CCC">
                        <w:pPr>
                          <w:pStyle w:val="NormalWeb"/>
                          <w:spacing w:after="240" w:afterAutospacing="0" w:line="360" w:lineRule="atLeast"/>
                          <w:rPr>
                            <w:rFonts w:ascii="Helvetica" w:eastAsiaTheme="minorHAnsi" w:hAnsi="Helvetica"/>
                            <w:color w:val="595959"/>
                            <w:sz w:val="12"/>
                            <w:szCs w:val="18"/>
                          </w:rPr>
                        </w:pPr>
                        <w:r w:rsidRPr="00134CCC">
                          <w:rPr>
                            <w:rStyle w:val="Strong"/>
                            <w:rFonts w:ascii="Helvetica" w:hAnsi="Helvetica"/>
                            <w:color w:val="D02C30"/>
                            <w:sz w:val="18"/>
                          </w:rPr>
                          <w:t>Join Us For the Training Your Way Webinar:</w:t>
                        </w:r>
                        <w:r w:rsidRPr="00134CCC">
                          <w:rPr>
                            <w:rFonts w:ascii="Helvetica" w:hAnsi="Helvetica"/>
                            <w:color w:val="595959"/>
                            <w:sz w:val="12"/>
                            <w:szCs w:val="18"/>
                          </w:rPr>
                          <w:br/>
                        </w:r>
                        <w:r w:rsidRPr="00134CCC">
                          <w:rPr>
                            <w:rStyle w:val="Emphasis"/>
                            <w:rFonts w:ascii="Helvetica" w:hAnsi="Helvetica"/>
                            <w:b/>
                            <w:bCs/>
                            <w:color w:val="003893"/>
                            <w:szCs w:val="30"/>
                          </w:rPr>
                          <w:t>How to Make Online Scoring Work for You</w:t>
                        </w:r>
                      </w:p>
                      <w:p w:rsidR="00134CCC" w:rsidRPr="00134CCC" w:rsidRDefault="00134CCC" w:rsidP="00134CCC">
                        <w:pPr>
                          <w:pStyle w:val="NormalWeb"/>
                          <w:spacing w:after="240" w:afterAutospacing="0"/>
                          <w:rPr>
                            <w:sz w:val="18"/>
                          </w:rPr>
                        </w:pPr>
                        <w:r w:rsidRPr="00134CCC">
                          <w:rPr>
                            <w:sz w:val="18"/>
                          </w:rPr>
                          <w:t>Board or evaluation team currently scoring applications by hand and want to know if it could work for you? Or are you currently using the system to score some or all parts of the application but you want more? If you answered with a “Yes” or even a “Hmm, maybe…” to either of these questions, join us for our next webinar to explore the benefits of online scoring and how it works.</w:t>
                        </w:r>
                        <w:r w:rsidRPr="00134CCC">
                          <w:rPr>
                            <w:sz w:val="18"/>
                          </w:rPr>
                          <w:br/>
                          <w:t>We’ll be looking at the time-saving benefits of online scoring, addressing common concerns about how the scores are calculated, discussing which scores are available, and demonstrating how you can utilize reports to review scores and make scoring adjustments.</w:t>
                        </w:r>
                      </w:p>
                      <w:p w:rsidR="00134CCC" w:rsidRPr="00134CCC" w:rsidRDefault="00134CCC" w:rsidP="00134CCC">
                        <w:pPr>
                          <w:pStyle w:val="NormalWeb"/>
                          <w:spacing w:after="240" w:afterAutospacing="0"/>
                          <w:rPr>
                            <w:sz w:val="18"/>
                          </w:rPr>
                        </w:pPr>
                        <w:r w:rsidRPr="00134CCC">
                          <w:rPr>
                            <w:sz w:val="18"/>
                          </w:rPr>
                          <w:t>WHEN: Thursday, February 8, from 7:00 to 8:00 pm Central Time</w:t>
                        </w:r>
                      </w:p>
                      <w:p w:rsidR="00134CCC" w:rsidRDefault="00134CCC">
                        <w:pPr>
                          <w:spacing w:line="360" w:lineRule="atLeast"/>
                          <w:jc w:val="center"/>
                          <w:rPr>
                            <w:rStyle w:val="hs-cta-node"/>
                            <w:rFonts w:eastAsiaTheme="minorHAnsi"/>
                          </w:rPr>
                        </w:pPr>
                        <w:r>
                          <w:rPr>
                            <w:rFonts w:ascii="Helvetica" w:hAnsi="Helvetica"/>
                            <w:noProof/>
                            <w:color w:val="0000FF"/>
                            <w:sz w:val="18"/>
                            <w:szCs w:val="18"/>
                          </w:rPr>
                          <w:drawing>
                            <wp:inline distT="0" distB="0" distL="0" distR="0">
                              <wp:extent cx="3105150" cy="498475"/>
                              <wp:effectExtent l="19050" t="0" r="0" b="0"/>
                              <wp:docPr id="7" name="hs-cta-img-56ce9e2b-e953-418e-a28d-14667169d85f" descr="Register for the Webina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ta-img-56ce9e2b-e953-418e-a28d-14667169d85f" descr="Register for the Webinar!"/>
                                      <pic:cNvPicPr>
                                        <a:picLocks noChangeAspect="1" noChangeArrowheads="1"/>
                                      </pic:cNvPicPr>
                                    </pic:nvPicPr>
                                    <pic:blipFill>
                                      <a:blip r:embed="rId11" cstate="print"/>
                                      <a:srcRect/>
                                      <a:stretch>
                                        <a:fillRect/>
                                      </a:stretch>
                                    </pic:blipFill>
                                    <pic:spPr bwMode="auto">
                                      <a:xfrm>
                                        <a:off x="0" y="0"/>
                                        <a:ext cx="3105150" cy="498475"/>
                                      </a:xfrm>
                                      <a:prstGeom prst="rect">
                                        <a:avLst/>
                                      </a:prstGeom>
                                      <a:noFill/>
                                      <a:ln w="9525">
                                        <a:noFill/>
                                        <a:miter lim="800000"/>
                                        <a:headEnd/>
                                        <a:tailEnd/>
                                      </a:ln>
                                    </pic:spPr>
                                  </pic:pic>
                                </a:graphicData>
                              </a:graphic>
                            </wp:inline>
                          </w:drawing>
                        </w:r>
                      </w:p>
                    </w:tc>
                  </w:tr>
                </w:tbl>
                <w:p w:rsidR="00134CCC" w:rsidRDefault="00134CCC">
                  <w:pPr>
                    <w:rPr>
                      <w:rFonts w:asciiTheme="minorHAnsi" w:eastAsiaTheme="minorEastAsia" w:hAnsiTheme="minorHAnsi" w:cstheme="minorBidi"/>
                      <w:sz w:val="22"/>
                      <w:szCs w:val="22"/>
                    </w:rPr>
                  </w:pPr>
                </w:p>
              </w:tc>
            </w:tr>
          </w:tbl>
          <w:p w:rsidR="00134CCC" w:rsidRPr="003703EE" w:rsidRDefault="00134CCC" w:rsidP="00195EED">
            <w:pPr>
              <w:pStyle w:val="ListParagraph"/>
              <w:tabs>
                <w:tab w:val="left" w:pos="360"/>
              </w:tabs>
              <w:ind w:left="360"/>
              <w:rPr>
                <w:color w:val="0070C0"/>
                <w:sz w:val="22"/>
                <w:szCs w:val="22"/>
              </w:rPr>
            </w:pPr>
          </w:p>
        </w:tc>
      </w:tr>
    </w:tbl>
    <w:p w:rsidR="009C22E7" w:rsidRPr="00AF6072" w:rsidRDefault="00CE59BD" w:rsidP="00134CCC">
      <w:pPr>
        <w:tabs>
          <w:tab w:val="left" w:pos="360"/>
        </w:tabs>
        <w:ind w:left="360" w:hanging="360"/>
        <w:rPr>
          <w:rFonts w:ascii="Arial" w:hAnsi="Arial" w:cs="Arial"/>
          <w:color w:val="0070C0"/>
          <w:sz w:val="20"/>
          <w:szCs w:val="20"/>
        </w:rPr>
      </w:pPr>
      <w:r w:rsidRPr="00AF6072">
        <w:rPr>
          <w:rFonts w:ascii="Biondi" w:hAnsi="Biondi" w:cs="Arial"/>
          <w:color w:val="0070C0"/>
          <w:sz w:val="20"/>
          <w:szCs w:val="20"/>
        </w:rPr>
        <w:t xml:space="preserve"> </w:t>
      </w:r>
    </w:p>
    <w:sectPr w:rsidR="009C22E7" w:rsidRPr="00AF6072" w:rsidSect="00162568">
      <w:pgSz w:w="12240" w:h="15840" w:code="1"/>
      <w:pgMar w:top="720" w:right="1440" w:bottom="792" w:left="144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89D" w:rsidRDefault="00C4589D">
      <w:r>
        <w:separator/>
      </w:r>
    </w:p>
  </w:endnote>
  <w:endnote w:type="continuationSeparator" w:id="0">
    <w:p w:rsidR="00C4589D" w:rsidRDefault="00C458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iondi">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89D" w:rsidRDefault="00C4589D">
      <w:r>
        <w:separator/>
      </w:r>
    </w:p>
  </w:footnote>
  <w:footnote w:type="continuationSeparator" w:id="0">
    <w:p w:rsidR="00C4589D" w:rsidRDefault="00C45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6BC"/>
    <w:multiLevelType w:val="hybridMultilevel"/>
    <w:tmpl w:val="C034095E"/>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
    <w:nsid w:val="042E058C"/>
    <w:multiLevelType w:val="hybridMultilevel"/>
    <w:tmpl w:val="8D045EC6"/>
    <w:lvl w:ilvl="0" w:tplc="60CE1DB6">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0F0880"/>
    <w:multiLevelType w:val="hybridMultilevel"/>
    <w:tmpl w:val="A97C75E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C1A4217"/>
    <w:multiLevelType w:val="hybridMultilevel"/>
    <w:tmpl w:val="402A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93540"/>
    <w:multiLevelType w:val="hybridMultilevel"/>
    <w:tmpl w:val="1B862DE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29E32CBD"/>
    <w:multiLevelType w:val="hybridMultilevel"/>
    <w:tmpl w:val="2778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955A6"/>
    <w:multiLevelType w:val="hybridMultilevel"/>
    <w:tmpl w:val="11AEA4E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2D7A502C"/>
    <w:multiLevelType w:val="hybridMultilevel"/>
    <w:tmpl w:val="FA94995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F6D13A7"/>
    <w:multiLevelType w:val="hybridMultilevel"/>
    <w:tmpl w:val="2E9A50E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33197E70"/>
    <w:multiLevelType w:val="hybridMultilevel"/>
    <w:tmpl w:val="7DE66A1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6227344"/>
    <w:multiLevelType w:val="hybridMultilevel"/>
    <w:tmpl w:val="72E8D01E"/>
    <w:lvl w:ilvl="0" w:tplc="ECF4C4E4">
      <w:start w:val="1"/>
      <w:numFmt w:val="decimal"/>
      <w:lvlText w:val="%1."/>
      <w:lvlJc w:val="left"/>
      <w:pPr>
        <w:tabs>
          <w:tab w:val="num" w:pos="720"/>
        </w:tabs>
        <w:ind w:left="720" w:hanging="360"/>
      </w:pPr>
      <w:rPr>
        <w:rFonts w:hint="default"/>
        <w:sz w:val="24"/>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7254A9B"/>
    <w:multiLevelType w:val="hybridMultilevel"/>
    <w:tmpl w:val="E2462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145657"/>
    <w:multiLevelType w:val="hybridMultilevel"/>
    <w:tmpl w:val="780A8C72"/>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21C5D1E"/>
    <w:multiLevelType w:val="hybridMultilevel"/>
    <w:tmpl w:val="986AA68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34D2091"/>
    <w:multiLevelType w:val="hybridMultilevel"/>
    <w:tmpl w:val="1D5C9F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3B06C4B"/>
    <w:multiLevelType w:val="hybridMultilevel"/>
    <w:tmpl w:val="B51800F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11726A"/>
    <w:multiLevelType w:val="hybridMultilevel"/>
    <w:tmpl w:val="2D52E7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9C306DE"/>
    <w:multiLevelType w:val="multilevel"/>
    <w:tmpl w:val="72E8D01E"/>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0576E5"/>
    <w:multiLevelType w:val="hybridMultilevel"/>
    <w:tmpl w:val="CB3659D4"/>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AA566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4B02584B"/>
    <w:multiLevelType w:val="hybridMultilevel"/>
    <w:tmpl w:val="DD42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DE3F29"/>
    <w:multiLevelType w:val="hybridMultilevel"/>
    <w:tmpl w:val="A20AF110"/>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2">
    <w:nsid w:val="54870F48"/>
    <w:multiLevelType w:val="hybridMultilevel"/>
    <w:tmpl w:val="BB621DA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5170C0F"/>
    <w:multiLevelType w:val="hybridMultilevel"/>
    <w:tmpl w:val="9A589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2462BA"/>
    <w:multiLevelType w:val="hybridMultilevel"/>
    <w:tmpl w:val="AA225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174C16"/>
    <w:multiLevelType w:val="hybridMultilevel"/>
    <w:tmpl w:val="615CA112"/>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6">
    <w:nsid w:val="612109CA"/>
    <w:multiLevelType w:val="hybridMultilevel"/>
    <w:tmpl w:val="6F82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245E67"/>
    <w:multiLevelType w:val="hybridMultilevel"/>
    <w:tmpl w:val="FB6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D295D"/>
    <w:multiLevelType w:val="hybridMultilevel"/>
    <w:tmpl w:val="1B04EC3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69635350"/>
    <w:multiLevelType w:val="hybridMultilevel"/>
    <w:tmpl w:val="A89AC8D0"/>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0">
    <w:nsid w:val="6B7A025F"/>
    <w:multiLevelType w:val="hybridMultilevel"/>
    <w:tmpl w:val="3CCC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4C40FA"/>
    <w:multiLevelType w:val="hybridMultilevel"/>
    <w:tmpl w:val="121C1AC6"/>
    <w:lvl w:ilvl="0" w:tplc="00010409">
      <w:start w:val="1"/>
      <w:numFmt w:val="bullet"/>
      <w:lvlText w:val=""/>
      <w:lvlJc w:val="left"/>
      <w:pPr>
        <w:tabs>
          <w:tab w:val="num" w:pos="1800"/>
        </w:tabs>
        <w:ind w:left="1800" w:hanging="36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32">
    <w:nsid w:val="6D7038BC"/>
    <w:multiLevelType w:val="hybridMultilevel"/>
    <w:tmpl w:val="8864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173ED0"/>
    <w:multiLevelType w:val="hybridMultilevel"/>
    <w:tmpl w:val="CEB0B5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B034C8"/>
    <w:multiLevelType w:val="hybridMultilevel"/>
    <w:tmpl w:val="35F0C9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CC023C9"/>
    <w:multiLevelType w:val="hybridMultilevel"/>
    <w:tmpl w:val="3ED2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407C21"/>
    <w:multiLevelType w:val="hybridMultilevel"/>
    <w:tmpl w:val="3A1E1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344EC"/>
    <w:multiLevelType w:val="hybridMultilevel"/>
    <w:tmpl w:val="8AFA0B8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37"/>
  </w:num>
  <w:num w:numId="4">
    <w:abstractNumId w:val="18"/>
  </w:num>
  <w:num w:numId="5">
    <w:abstractNumId w:val="14"/>
  </w:num>
  <w:num w:numId="6">
    <w:abstractNumId w:val="12"/>
  </w:num>
  <w:num w:numId="7">
    <w:abstractNumId w:val="7"/>
  </w:num>
  <w:num w:numId="8">
    <w:abstractNumId w:val="0"/>
  </w:num>
  <w:num w:numId="9">
    <w:abstractNumId w:val="21"/>
  </w:num>
  <w:num w:numId="10">
    <w:abstractNumId w:val="25"/>
  </w:num>
  <w:num w:numId="11">
    <w:abstractNumId w:val="29"/>
  </w:num>
  <w:num w:numId="12">
    <w:abstractNumId w:val="31"/>
  </w:num>
  <w:num w:numId="13">
    <w:abstractNumId w:val="10"/>
  </w:num>
  <w:num w:numId="14">
    <w:abstractNumId w:val="16"/>
  </w:num>
  <w:num w:numId="15">
    <w:abstractNumId w:val="22"/>
  </w:num>
  <w:num w:numId="16">
    <w:abstractNumId w:val="17"/>
  </w:num>
  <w:num w:numId="17">
    <w:abstractNumId w:val="6"/>
  </w:num>
  <w:num w:numId="18">
    <w:abstractNumId w:val="28"/>
  </w:num>
  <w:num w:numId="19">
    <w:abstractNumId w:val="9"/>
  </w:num>
  <w:num w:numId="20">
    <w:abstractNumId w:val="8"/>
  </w:num>
  <w:num w:numId="21">
    <w:abstractNumId w:val="34"/>
  </w:num>
  <w:num w:numId="22">
    <w:abstractNumId w:val="4"/>
  </w:num>
  <w:num w:numId="23">
    <w:abstractNumId w:val="3"/>
  </w:num>
  <w:num w:numId="24">
    <w:abstractNumId w:val="24"/>
  </w:num>
  <w:num w:numId="25">
    <w:abstractNumId w:val="27"/>
  </w:num>
  <w:num w:numId="26">
    <w:abstractNumId w:val="23"/>
  </w:num>
  <w:num w:numId="27">
    <w:abstractNumId w:val="5"/>
  </w:num>
  <w:num w:numId="28">
    <w:abstractNumId w:val="11"/>
  </w:num>
  <w:num w:numId="29">
    <w:abstractNumId w:val="35"/>
  </w:num>
  <w:num w:numId="30">
    <w:abstractNumId w:val="30"/>
  </w:num>
  <w:num w:numId="31">
    <w:abstractNumId w:val="32"/>
  </w:num>
  <w:num w:numId="32">
    <w:abstractNumId w:val="36"/>
  </w:num>
  <w:num w:numId="33">
    <w:abstractNumId w:val="1"/>
  </w:num>
  <w:num w:numId="34">
    <w:abstractNumId w:val="20"/>
  </w:num>
  <w:num w:numId="35">
    <w:abstractNumId w:val="19"/>
  </w:num>
  <w:num w:numId="36">
    <w:abstractNumId w:val="19"/>
  </w:num>
  <w:num w:numId="37">
    <w:abstractNumId w:val="26"/>
  </w:num>
  <w:num w:numId="38">
    <w:abstractNumId w:val="15"/>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GrammaticalErrors/>
  <w:proofState w:spelling="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94562"/>
  </w:hdrShapeDefaults>
  <w:footnotePr>
    <w:footnote w:id="-1"/>
    <w:footnote w:id="0"/>
  </w:footnotePr>
  <w:endnotePr>
    <w:endnote w:id="-1"/>
    <w:endnote w:id="0"/>
  </w:endnotePr>
  <w:compat/>
  <w:rsids>
    <w:rsidRoot w:val="004B3B78"/>
    <w:rsid w:val="000037B9"/>
    <w:rsid w:val="00005461"/>
    <w:rsid w:val="00012614"/>
    <w:rsid w:val="00012B06"/>
    <w:rsid w:val="00024431"/>
    <w:rsid w:val="00025B9A"/>
    <w:rsid w:val="0003442E"/>
    <w:rsid w:val="00035277"/>
    <w:rsid w:val="00035454"/>
    <w:rsid w:val="000374C8"/>
    <w:rsid w:val="00037A2F"/>
    <w:rsid w:val="00042C0A"/>
    <w:rsid w:val="0008405D"/>
    <w:rsid w:val="00086C5A"/>
    <w:rsid w:val="00087386"/>
    <w:rsid w:val="00091A43"/>
    <w:rsid w:val="000A3628"/>
    <w:rsid w:val="000B2B6B"/>
    <w:rsid w:val="000B5CB3"/>
    <w:rsid w:val="000C2D8C"/>
    <w:rsid w:val="000D4E64"/>
    <w:rsid w:val="000D6C3C"/>
    <w:rsid w:val="000D7B18"/>
    <w:rsid w:val="000E32B2"/>
    <w:rsid w:val="00106650"/>
    <w:rsid w:val="001072CA"/>
    <w:rsid w:val="0011608A"/>
    <w:rsid w:val="00123414"/>
    <w:rsid w:val="00124F1B"/>
    <w:rsid w:val="00126DD3"/>
    <w:rsid w:val="00134CCC"/>
    <w:rsid w:val="0014130A"/>
    <w:rsid w:val="0015045C"/>
    <w:rsid w:val="00160B35"/>
    <w:rsid w:val="00162568"/>
    <w:rsid w:val="001660CD"/>
    <w:rsid w:val="00172B23"/>
    <w:rsid w:val="00172E16"/>
    <w:rsid w:val="00173B98"/>
    <w:rsid w:val="00184048"/>
    <w:rsid w:val="001919BD"/>
    <w:rsid w:val="00192979"/>
    <w:rsid w:val="00195EED"/>
    <w:rsid w:val="001A022A"/>
    <w:rsid w:val="001B3A66"/>
    <w:rsid w:val="001B3F2B"/>
    <w:rsid w:val="001C11EF"/>
    <w:rsid w:val="001C1A8E"/>
    <w:rsid w:val="001D0498"/>
    <w:rsid w:val="001D141E"/>
    <w:rsid w:val="001E0A46"/>
    <w:rsid w:val="001E0FA4"/>
    <w:rsid w:val="001F4568"/>
    <w:rsid w:val="00207025"/>
    <w:rsid w:val="00210B0C"/>
    <w:rsid w:val="0022160A"/>
    <w:rsid w:val="00227C31"/>
    <w:rsid w:val="00252412"/>
    <w:rsid w:val="002628BA"/>
    <w:rsid w:val="002802BB"/>
    <w:rsid w:val="0028421A"/>
    <w:rsid w:val="0028465B"/>
    <w:rsid w:val="00284F16"/>
    <w:rsid w:val="00286049"/>
    <w:rsid w:val="00287271"/>
    <w:rsid w:val="00290896"/>
    <w:rsid w:val="00293C1C"/>
    <w:rsid w:val="002A55F3"/>
    <w:rsid w:val="002C5E05"/>
    <w:rsid w:val="002C7EA6"/>
    <w:rsid w:val="002D4197"/>
    <w:rsid w:val="002E1A68"/>
    <w:rsid w:val="002F0A28"/>
    <w:rsid w:val="002F10BD"/>
    <w:rsid w:val="002F7735"/>
    <w:rsid w:val="0031112F"/>
    <w:rsid w:val="00311842"/>
    <w:rsid w:val="00313435"/>
    <w:rsid w:val="003304C2"/>
    <w:rsid w:val="00334A6A"/>
    <w:rsid w:val="00335FE9"/>
    <w:rsid w:val="00340D8C"/>
    <w:rsid w:val="0034310E"/>
    <w:rsid w:val="00352141"/>
    <w:rsid w:val="00353893"/>
    <w:rsid w:val="003571CE"/>
    <w:rsid w:val="00362743"/>
    <w:rsid w:val="003703EE"/>
    <w:rsid w:val="003722ED"/>
    <w:rsid w:val="003A6E04"/>
    <w:rsid w:val="003B4B72"/>
    <w:rsid w:val="003B7DC0"/>
    <w:rsid w:val="003C0DF4"/>
    <w:rsid w:val="003D5F79"/>
    <w:rsid w:val="003E3C3A"/>
    <w:rsid w:val="003E547E"/>
    <w:rsid w:val="003E5540"/>
    <w:rsid w:val="003F7A64"/>
    <w:rsid w:val="0042266C"/>
    <w:rsid w:val="00422751"/>
    <w:rsid w:val="00431AA1"/>
    <w:rsid w:val="00443878"/>
    <w:rsid w:val="004457AA"/>
    <w:rsid w:val="00445FAA"/>
    <w:rsid w:val="004501EC"/>
    <w:rsid w:val="0045056B"/>
    <w:rsid w:val="004509E7"/>
    <w:rsid w:val="00453D7B"/>
    <w:rsid w:val="0048160D"/>
    <w:rsid w:val="004960B7"/>
    <w:rsid w:val="0049641C"/>
    <w:rsid w:val="004A474F"/>
    <w:rsid w:val="004A5C80"/>
    <w:rsid w:val="004B2C11"/>
    <w:rsid w:val="004B3B78"/>
    <w:rsid w:val="004B6318"/>
    <w:rsid w:val="004C3C2B"/>
    <w:rsid w:val="004C4559"/>
    <w:rsid w:val="004D1117"/>
    <w:rsid w:val="004D4055"/>
    <w:rsid w:val="00500B4F"/>
    <w:rsid w:val="00503AF0"/>
    <w:rsid w:val="005118FD"/>
    <w:rsid w:val="00514010"/>
    <w:rsid w:val="005149C9"/>
    <w:rsid w:val="00524A99"/>
    <w:rsid w:val="0053062B"/>
    <w:rsid w:val="00536068"/>
    <w:rsid w:val="005418D9"/>
    <w:rsid w:val="0054424B"/>
    <w:rsid w:val="005479A5"/>
    <w:rsid w:val="00560DC6"/>
    <w:rsid w:val="005614A3"/>
    <w:rsid w:val="0056785B"/>
    <w:rsid w:val="00573D58"/>
    <w:rsid w:val="00581FAF"/>
    <w:rsid w:val="00587355"/>
    <w:rsid w:val="00592F54"/>
    <w:rsid w:val="00594BB2"/>
    <w:rsid w:val="005A4B1B"/>
    <w:rsid w:val="005B3F06"/>
    <w:rsid w:val="005B6DA7"/>
    <w:rsid w:val="005B724B"/>
    <w:rsid w:val="005C140D"/>
    <w:rsid w:val="005C259C"/>
    <w:rsid w:val="005C2DDA"/>
    <w:rsid w:val="005C46CD"/>
    <w:rsid w:val="005C5F37"/>
    <w:rsid w:val="005C6156"/>
    <w:rsid w:val="005F0985"/>
    <w:rsid w:val="006025F7"/>
    <w:rsid w:val="0061236C"/>
    <w:rsid w:val="006162CE"/>
    <w:rsid w:val="006251B6"/>
    <w:rsid w:val="00631AC5"/>
    <w:rsid w:val="006428AA"/>
    <w:rsid w:val="006445B5"/>
    <w:rsid w:val="00651DB7"/>
    <w:rsid w:val="00657B0F"/>
    <w:rsid w:val="00661C40"/>
    <w:rsid w:val="0066563A"/>
    <w:rsid w:val="00674EAB"/>
    <w:rsid w:val="00685F8C"/>
    <w:rsid w:val="00687362"/>
    <w:rsid w:val="0069383A"/>
    <w:rsid w:val="006A00F9"/>
    <w:rsid w:val="006A7317"/>
    <w:rsid w:val="006E025C"/>
    <w:rsid w:val="006E1032"/>
    <w:rsid w:val="006E34F9"/>
    <w:rsid w:val="006E58FA"/>
    <w:rsid w:val="006E59FC"/>
    <w:rsid w:val="006F39F3"/>
    <w:rsid w:val="006F3FFD"/>
    <w:rsid w:val="006F4671"/>
    <w:rsid w:val="006F542B"/>
    <w:rsid w:val="006F6078"/>
    <w:rsid w:val="00700D5C"/>
    <w:rsid w:val="0070252B"/>
    <w:rsid w:val="00711037"/>
    <w:rsid w:val="007116C7"/>
    <w:rsid w:val="0072550A"/>
    <w:rsid w:val="00736384"/>
    <w:rsid w:val="00746AF6"/>
    <w:rsid w:val="00751F01"/>
    <w:rsid w:val="00767623"/>
    <w:rsid w:val="0077022F"/>
    <w:rsid w:val="0077046D"/>
    <w:rsid w:val="00773A75"/>
    <w:rsid w:val="00773BF9"/>
    <w:rsid w:val="007A37FE"/>
    <w:rsid w:val="007A4D01"/>
    <w:rsid w:val="007A6CE8"/>
    <w:rsid w:val="007B0D9A"/>
    <w:rsid w:val="007B14B7"/>
    <w:rsid w:val="007B2001"/>
    <w:rsid w:val="007B62D7"/>
    <w:rsid w:val="007C171C"/>
    <w:rsid w:val="007D2024"/>
    <w:rsid w:val="007D5851"/>
    <w:rsid w:val="007F05E0"/>
    <w:rsid w:val="007F285F"/>
    <w:rsid w:val="007F443F"/>
    <w:rsid w:val="008005AE"/>
    <w:rsid w:val="00800A40"/>
    <w:rsid w:val="008058B2"/>
    <w:rsid w:val="00805F3C"/>
    <w:rsid w:val="00811696"/>
    <w:rsid w:val="008163C4"/>
    <w:rsid w:val="00820C32"/>
    <w:rsid w:val="00823135"/>
    <w:rsid w:val="008256C5"/>
    <w:rsid w:val="00826A02"/>
    <w:rsid w:val="00827260"/>
    <w:rsid w:val="00836032"/>
    <w:rsid w:val="00837957"/>
    <w:rsid w:val="00851B0B"/>
    <w:rsid w:val="00852310"/>
    <w:rsid w:val="0086374E"/>
    <w:rsid w:val="008637CC"/>
    <w:rsid w:val="00870F66"/>
    <w:rsid w:val="00874EB0"/>
    <w:rsid w:val="00882537"/>
    <w:rsid w:val="0088267F"/>
    <w:rsid w:val="00892C8A"/>
    <w:rsid w:val="00895DC0"/>
    <w:rsid w:val="008A5425"/>
    <w:rsid w:val="008A7912"/>
    <w:rsid w:val="008A7F96"/>
    <w:rsid w:val="008B11A6"/>
    <w:rsid w:val="008B7489"/>
    <w:rsid w:val="008C4937"/>
    <w:rsid w:val="008C7D1E"/>
    <w:rsid w:val="008D1944"/>
    <w:rsid w:val="008D43B9"/>
    <w:rsid w:val="008D5ECC"/>
    <w:rsid w:val="008E1CA8"/>
    <w:rsid w:val="009117B5"/>
    <w:rsid w:val="0091187E"/>
    <w:rsid w:val="009216C1"/>
    <w:rsid w:val="0092248B"/>
    <w:rsid w:val="00925FF3"/>
    <w:rsid w:val="00931A25"/>
    <w:rsid w:val="0093782E"/>
    <w:rsid w:val="00937C0C"/>
    <w:rsid w:val="009444C6"/>
    <w:rsid w:val="00950FD0"/>
    <w:rsid w:val="009545AD"/>
    <w:rsid w:val="00956A24"/>
    <w:rsid w:val="0096067A"/>
    <w:rsid w:val="00963C69"/>
    <w:rsid w:val="00967D8C"/>
    <w:rsid w:val="00982329"/>
    <w:rsid w:val="00984584"/>
    <w:rsid w:val="009900EC"/>
    <w:rsid w:val="00991199"/>
    <w:rsid w:val="009A1CB7"/>
    <w:rsid w:val="009A3213"/>
    <w:rsid w:val="009B5815"/>
    <w:rsid w:val="009C0893"/>
    <w:rsid w:val="009C22E7"/>
    <w:rsid w:val="009C4094"/>
    <w:rsid w:val="009C5BCE"/>
    <w:rsid w:val="009E3B54"/>
    <w:rsid w:val="009E607F"/>
    <w:rsid w:val="009F030A"/>
    <w:rsid w:val="00A03A53"/>
    <w:rsid w:val="00A05FE9"/>
    <w:rsid w:val="00A11682"/>
    <w:rsid w:val="00A200B7"/>
    <w:rsid w:val="00A310BA"/>
    <w:rsid w:val="00A41215"/>
    <w:rsid w:val="00A41575"/>
    <w:rsid w:val="00A45DDB"/>
    <w:rsid w:val="00A530B2"/>
    <w:rsid w:val="00A7040F"/>
    <w:rsid w:val="00A7064E"/>
    <w:rsid w:val="00A74526"/>
    <w:rsid w:val="00A74552"/>
    <w:rsid w:val="00A77B67"/>
    <w:rsid w:val="00A844B8"/>
    <w:rsid w:val="00A87F45"/>
    <w:rsid w:val="00A90D74"/>
    <w:rsid w:val="00AA0A22"/>
    <w:rsid w:val="00AA2C31"/>
    <w:rsid w:val="00AA4321"/>
    <w:rsid w:val="00AA783F"/>
    <w:rsid w:val="00AB39A5"/>
    <w:rsid w:val="00AB4393"/>
    <w:rsid w:val="00AC1691"/>
    <w:rsid w:val="00AC4D85"/>
    <w:rsid w:val="00AC7FB2"/>
    <w:rsid w:val="00AF3E83"/>
    <w:rsid w:val="00AF6072"/>
    <w:rsid w:val="00AF6BCE"/>
    <w:rsid w:val="00B004E5"/>
    <w:rsid w:val="00B06268"/>
    <w:rsid w:val="00B0773C"/>
    <w:rsid w:val="00B13875"/>
    <w:rsid w:val="00B13E96"/>
    <w:rsid w:val="00B14724"/>
    <w:rsid w:val="00B16603"/>
    <w:rsid w:val="00B238E5"/>
    <w:rsid w:val="00B31B65"/>
    <w:rsid w:val="00B323BD"/>
    <w:rsid w:val="00B3383C"/>
    <w:rsid w:val="00B40DD6"/>
    <w:rsid w:val="00B51319"/>
    <w:rsid w:val="00B52EF0"/>
    <w:rsid w:val="00B61C92"/>
    <w:rsid w:val="00B63004"/>
    <w:rsid w:val="00B64BFD"/>
    <w:rsid w:val="00B73D23"/>
    <w:rsid w:val="00B73FD0"/>
    <w:rsid w:val="00B7689D"/>
    <w:rsid w:val="00B82449"/>
    <w:rsid w:val="00B860B5"/>
    <w:rsid w:val="00BA28C7"/>
    <w:rsid w:val="00BB1419"/>
    <w:rsid w:val="00BC1AC9"/>
    <w:rsid w:val="00BD10A8"/>
    <w:rsid w:val="00BF049A"/>
    <w:rsid w:val="00BF23B4"/>
    <w:rsid w:val="00BF579C"/>
    <w:rsid w:val="00C10744"/>
    <w:rsid w:val="00C22F08"/>
    <w:rsid w:val="00C2326E"/>
    <w:rsid w:val="00C372BE"/>
    <w:rsid w:val="00C44374"/>
    <w:rsid w:val="00C4589D"/>
    <w:rsid w:val="00C773A5"/>
    <w:rsid w:val="00C8642D"/>
    <w:rsid w:val="00C87EDB"/>
    <w:rsid w:val="00C90C21"/>
    <w:rsid w:val="00C92625"/>
    <w:rsid w:val="00CB2BD5"/>
    <w:rsid w:val="00CC1D6C"/>
    <w:rsid w:val="00CC4C69"/>
    <w:rsid w:val="00CD5385"/>
    <w:rsid w:val="00CE375E"/>
    <w:rsid w:val="00CE547A"/>
    <w:rsid w:val="00CE59BD"/>
    <w:rsid w:val="00CF0EE0"/>
    <w:rsid w:val="00CF297C"/>
    <w:rsid w:val="00D012F7"/>
    <w:rsid w:val="00D019BE"/>
    <w:rsid w:val="00D06F7C"/>
    <w:rsid w:val="00D151B0"/>
    <w:rsid w:val="00D169C7"/>
    <w:rsid w:val="00D17C87"/>
    <w:rsid w:val="00D20E69"/>
    <w:rsid w:val="00D22526"/>
    <w:rsid w:val="00D22CD7"/>
    <w:rsid w:val="00D24FEE"/>
    <w:rsid w:val="00D32C55"/>
    <w:rsid w:val="00D42538"/>
    <w:rsid w:val="00D55CE3"/>
    <w:rsid w:val="00D567F0"/>
    <w:rsid w:val="00D630A4"/>
    <w:rsid w:val="00D656FC"/>
    <w:rsid w:val="00D73ABE"/>
    <w:rsid w:val="00D75976"/>
    <w:rsid w:val="00D80F18"/>
    <w:rsid w:val="00D90D77"/>
    <w:rsid w:val="00D92B1F"/>
    <w:rsid w:val="00D96B0B"/>
    <w:rsid w:val="00DA5BE1"/>
    <w:rsid w:val="00DC1757"/>
    <w:rsid w:val="00DC5839"/>
    <w:rsid w:val="00DC6DD0"/>
    <w:rsid w:val="00DD4BB0"/>
    <w:rsid w:val="00DD7A14"/>
    <w:rsid w:val="00DE3B3B"/>
    <w:rsid w:val="00DE621C"/>
    <w:rsid w:val="00DE760E"/>
    <w:rsid w:val="00DF3CA2"/>
    <w:rsid w:val="00E02170"/>
    <w:rsid w:val="00E12ED1"/>
    <w:rsid w:val="00E33749"/>
    <w:rsid w:val="00E439FD"/>
    <w:rsid w:val="00E56854"/>
    <w:rsid w:val="00E5724D"/>
    <w:rsid w:val="00E618E7"/>
    <w:rsid w:val="00E620C1"/>
    <w:rsid w:val="00E71C66"/>
    <w:rsid w:val="00E72858"/>
    <w:rsid w:val="00E80840"/>
    <w:rsid w:val="00E80B19"/>
    <w:rsid w:val="00E82D14"/>
    <w:rsid w:val="00E86CC5"/>
    <w:rsid w:val="00E87A60"/>
    <w:rsid w:val="00E91EF0"/>
    <w:rsid w:val="00E94A86"/>
    <w:rsid w:val="00EA29AE"/>
    <w:rsid w:val="00EA3C55"/>
    <w:rsid w:val="00EA604C"/>
    <w:rsid w:val="00EB3B30"/>
    <w:rsid w:val="00EC01EF"/>
    <w:rsid w:val="00EC1B10"/>
    <w:rsid w:val="00EC41D3"/>
    <w:rsid w:val="00EC4A14"/>
    <w:rsid w:val="00EC767B"/>
    <w:rsid w:val="00ED0CCC"/>
    <w:rsid w:val="00ED3F04"/>
    <w:rsid w:val="00EE2885"/>
    <w:rsid w:val="00EF4293"/>
    <w:rsid w:val="00EF7220"/>
    <w:rsid w:val="00F13A4B"/>
    <w:rsid w:val="00F22064"/>
    <w:rsid w:val="00F37735"/>
    <w:rsid w:val="00F46CF5"/>
    <w:rsid w:val="00F507CB"/>
    <w:rsid w:val="00F520B1"/>
    <w:rsid w:val="00F559F8"/>
    <w:rsid w:val="00F635F2"/>
    <w:rsid w:val="00F70940"/>
    <w:rsid w:val="00F72B1A"/>
    <w:rsid w:val="00F72C4C"/>
    <w:rsid w:val="00F81C70"/>
    <w:rsid w:val="00F85D3E"/>
    <w:rsid w:val="00F85F71"/>
    <w:rsid w:val="00F93414"/>
    <w:rsid w:val="00F93C16"/>
    <w:rsid w:val="00FB000A"/>
    <w:rsid w:val="00FB4353"/>
    <w:rsid w:val="00FC2085"/>
    <w:rsid w:val="00FC2C34"/>
    <w:rsid w:val="00FC2C53"/>
    <w:rsid w:val="00FC5269"/>
    <w:rsid w:val="00FC7121"/>
    <w:rsid w:val="00FC7249"/>
    <w:rsid w:val="00FD1E79"/>
    <w:rsid w:val="00FD4724"/>
    <w:rsid w:val="00FD47D4"/>
    <w:rsid w:val="00FD532F"/>
    <w:rsid w:val="00FD5EEF"/>
    <w:rsid w:val="00FE61B9"/>
    <w:rsid w:val="00FF0B3B"/>
    <w:rsid w:val="00FF436C"/>
    <w:rsid w:val="00FF7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7FC"/>
    <w:rPr>
      <w:sz w:val="24"/>
      <w:szCs w:val="24"/>
    </w:rPr>
  </w:style>
  <w:style w:type="paragraph" w:styleId="Heading2">
    <w:name w:val="heading 2"/>
    <w:basedOn w:val="Normal"/>
    <w:next w:val="Normal"/>
    <w:qFormat/>
    <w:rsid w:val="00A844B8"/>
    <w:pPr>
      <w:keepNext/>
      <w:outlineLvl w:val="1"/>
    </w:pPr>
    <w:rPr>
      <w:rFonts w:ascii="Arial" w:hAnsi="Arial"/>
      <w:b/>
      <w:sz w:val="20"/>
      <w:szCs w:val="20"/>
    </w:rPr>
  </w:style>
  <w:style w:type="paragraph" w:styleId="Heading3">
    <w:name w:val="heading 3"/>
    <w:basedOn w:val="Normal"/>
    <w:next w:val="Normal"/>
    <w:qFormat/>
    <w:rsid w:val="00A844B8"/>
    <w:pPr>
      <w:keepNext/>
      <w:outlineLvl w:val="2"/>
    </w:pPr>
    <w:rPr>
      <w:rFonts w:ascii="Arial" w:hAnsi="Arial"/>
      <w:b/>
      <w:szCs w:val="20"/>
    </w:rPr>
  </w:style>
  <w:style w:type="paragraph" w:styleId="Heading4">
    <w:name w:val="heading 4"/>
    <w:basedOn w:val="Normal"/>
    <w:next w:val="Normal"/>
    <w:qFormat/>
    <w:rsid w:val="00A844B8"/>
    <w:pPr>
      <w:keepNext/>
      <w:jc w:val="center"/>
      <w:outlineLvl w:val="3"/>
    </w:pPr>
    <w:rPr>
      <w:b/>
      <w:szCs w:val="20"/>
    </w:rPr>
  </w:style>
  <w:style w:type="paragraph" w:styleId="Heading5">
    <w:name w:val="heading 5"/>
    <w:basedOn w:val="Normal"/>
    <w:next w:val="Normal"/>
    <w:qFormat/>
    <w:rsid w:val="00A844B8"/>
    <w:pPr>
      <w:keepNext/>
      <w:jc w:val="center"/>
      <w:outlineLvl w:val="4"/>
    </w:pPr>
    <w:rPr>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5055"/>
    <w:rPr>
      <w:rFonts w:ascii="Lucida Grande" w:hAnsi="Lucida Grande"/>
      <w:sz w:val="18"/>
      <w:szCs w:val="18"/>
    </w:rPr>
  </w:style>
  <w:style w:type="character" w:styleId="Hyperlink">
    <w:name w:val="Hyperlink"/>
    <w:basedOn w:val="DefaultParagraphFont"/>
    <w:rsid w:val="00606807"/>
    <w:rPr>
      <w:color w:val="0000FF"/>
      <w:u w:val="single"/>
    </w:rPr>
  </w:style>
  <w:style w:type="character" w:styleId="CommentReference">
    <w:name w:val="annotation reference"/>
    <w:basedOn w:val="DefaultParagraphFont"/>
    <w:semiHidden/>
    <w:rsid w:val="00606807"/>
    <w:rPr>
      <w:sz w:val="18"/>
    </w:rPr>
  </w:style>
  <w:style w:type="paragraph" w:styleId="CommentText">
    <w:name w:val="annotation text"/>
    <w:basedOn w:val="Normal"/>
    <w:semiHidden/>
    <w:rsid w:val="00606807"/>
  </w:style>
  <w:style w:type="paragraph" w:styleId="CommentSubject">
    <w:name w:val="annotation subject"/>
    <w:basedOn w:val="CommentText"/>
    <w:next w:val="CommentText"/>
    <w:semiHidden/>
    <w:rsid w:val="00606807"/>
  </w:style>
  <w:style w:type="table" w:styleId="TableGrid">
    <w:name w:val="Table Grid"/>
    <w:basedOn w:val="TableNormal"/>
    <w:rsid w:val="00532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C1691"/>
    <w:pPr>
      <w:tabs>
        <w:tab w:val="center" w:pos="4320"/>
        <w:tab w:val="right" w:pos="8640"/>
      </w:tabs>
    </w:pPr>
  </w:style>
  <w:style w:type="paragraph" w:styleId="Footer">
    <w:name w:val="footer"/>
    <w:basedOn w:val="Normal"/>
    <w:rsid w:val="00AC1691"/>
    <w:pPr>
      <w:tabs>
        <w:tab w:val="center" w:pos="4320"/>
        <w:tab w:val="right" w:pos="8640"/>
      </w:tabs>
    </w:pPr>
  </w:style>
  <w:style w:type="character" w:styleId="PageNumber">
    <w:name w:val="page number"/>
    <w:basedOn w:val="DefaultParagraphFont"/>
    <w:rsid w:val="00AC1691"/>
  </w:style>
  <w:style w:type="paragraph" w:styleId="BodyTextIndent">
    <w:name w:val="Body Text Indent"/>
    <w:basedOn w:val="Normal"/>
    <w:rsid w:val="00C8642D"/>
    <w:pPr>
      <w:tabs>
        <w:tab w:val="left" w:pos="1620"/>
      </w:tabs>
      <w:ind w:left="1620" w:hanging="1620"/>
    </w:pPr>
    <w:rPr>
      <w:rFonts w:ascii="Arial" w:hAnsi="Arial"/>
      <w:sz w:val="20"/>
      <w:szCs w:val="20"/>
    </w:rPr>
  </w:style>
  <w:style w:type="paragraph" w:styleId="BodyText2">
    <w:name w:val="Body Text 2"/>
    <w:basedOn w:val="Normal"/>
    <w:rsid w:val="00C8642D"/>
    <w:pPr>
      <w:tabs>
        <w:tab w:val="left" w:pos="1620"/>
      </w:tabs>
    </w:pPr>
    <w:rPr>
      <w:rFonts w:ascii="Arial" w:hAnsi="Arial"/>
      <w:sz w:val="18"/>
      <w:szCs w:val="20"/>
    </w:rPr>
  </w:style>
  <w:style w:type="paragraph" w:styleId="BodyText">
    <w:name w:val="Body Text"/>
    <w:basedOn w:val="Normal"/>
    <w:rsid w:val="00A844B8"/>
    <w:pPr>
      <w:spacing w:after="120"/>
    </w:pPr>
  </w:style>
  <w:style w:type="paragraph" w:styleId="PlainText">
    <w:name w:val="Plain Text"/>
    <w:basedOn w:val="Normal"/>
    <w:link w:val="PlainTextChar"/>
    <w:uiPriority w:val="99"/>
    <w:unhideWhenUsed/>
    <w:rsid w:val="00DD7A14"/>
    <w:rPr>
      <w:rFonts w:ascii="Consolas" w:hAnsi="Consolas" w:cs="Consolas"/>
      <w:sz w:val="21"/>
      <w:szCs w:val="21"/>
    </w:rPr>
  </w:style>
  <w:style w:type="character" w:customStyle="1" w:styleId="PlainTextChar">
    <w:name w:val="Plain Text Char"/>
    <w:basedOn w:val="DefaultParagraphFont"/>
    <w:link w:val="PlainText"/>
    <w:uiPriority w:val="99"/>
    <w:rsid w:val="00DD7A14"/>
    <w:rPr>
      <w:rFonts w:ascii="Consolas" w:hAnsi="Consolas" w:cs="Consolas"/>
      <w:sz w:val="21"/>
      <w:szCs w:val="21"/>
    </w:rPr>
  </w:style>
  <w:style w:type="paragraph" w:styleId="NormalWeb">
    <w:name w:val="Normal (Web)"/>
    <w:basedOn w:val="Normal"/>
    <w:uiPriority w:val="99"/>
    <w:unhideWhenUsed/>
    <w:rsid w:val="005F0985"/>
    <w:pPr>
      <w:spacing w:before="100" w:beforeAutospacing="1" w:after="100" w:afterAutospacing="1"/>
    </w:pPr>
  </w:style>
  <w:style w:type="character" w:customStyle="1" w:styleId="style71">
    <w:name w:val="style71"/>
    <w:basedOn w:val="DefaultParagraphFont"/>
    <w:rsid w:val="00FD532F"/>
    <w:rPr>
      <w:color w:val="0000FF"/>
      <w:sz w:val="20"/>
      <w:szCs w:val="20"/>
    </w:rPr>
  </w:style>
  <w:style w:type="paragraph" w:styleId="ListParagraph">
    <w:name w:val="List Paragraph"/>
    <w:basedOn w:val="Normal"/>
    <w:uiPriority w:val="34"/>
    <w:qFormat/>
    <w:rsid w:val="00851B0B"/>
    <w:pPr>
      <w:ind w:left="720"/>
      <w:contextualSpacing/>
    </w:pPr>
  </w:style>
  <w:style w:type="character" w:styleId="FollowedHyperlink">
    <w:name w:val="FollowedHyperlink"/>
    <w:basedOn w:val="DefaultParagraphFont"/>
    <w:rsid w:val="00EC767B"/>
    <w:rPr>
      <w:color w:val="800080"/>
      <w:u w:val="single"/>
    </w:rPr>
  </w:style>
  <w:style w:type="paragraph" w:styleId="NoSpacing">
    <w:name w:val="No Spacing"/>
    <w:basedOn w:val="Normal"/>
    <w:uiPriority w:val="1"/>
    <w:qFormat/>
    <w:rsid w:val="00D169C7"/>
    <w:rPr>
      <w:rFonts w:ascii="Rockwell" w:eastAsia="Calibri" w:hAnsi="Rockwell"/>
    </w:rPr>
  </w:style>
  <w:style w:type="character" w:customStyle="1" w:styleId="hs-cta-node">
    <w:name w:val="hs-cta-node"/>
    <w:basedOn w:val="DefaultParagraphFont"/>
    <w:rsid w:val="00134CCC"/>
  </w:style>
  <w:style w:type="character" w:styleId="Strong">
    <w:name w:val="Strong"/>
    <w:basedOn w:val="DefaultParagraphFont"/>
    <w:uiPriority w:val="22"/>
    <w:qFormat/>
    <w:rsid w:val="00134CCC"/>
    <w:rPr>
      <w:b/>
      <w:bCs/>
    </w:rPr>
  </w:style>
  <w:style w:type="character" w:styleId="Emphasis">
    <w:name w:val="Emphasis"/>
    <w:basedOn w:val="DefaultParagraphFont"/>
    <w:uiPriority w:val="20"/>
    <w:qFormat/>
    <w:rsid w:val="00134CCC"/>
    <w:rPr>
      <w:i/>
      <w:iCs/>
    </w:rPr>
  </w:style>
</w:styles>
</file>

<file path=word/webSettings.xml><?xml version="1.0" encoding="utf-8"?>
<w:webSettings xmlns:r="http://schemas.openxmlformats.org/officeDocument/2006/relationships" xmlns:w="http://schemas.openxmlformats.org/wordprocessingml/2006/main">
  <w:divs>
    <w:div w:id="1319626">
      <w:bodyDiv w:val="1"/>
      <w:marLeft w:val="0"/>
      <w:marRight w:val="0"/>
      <w:marTop w:val="0"/>
      <w:marBottom w:val="0"/>
      <w:divBdr>
        <w:top w:val="none" w:sz="0" w:space="0" w:color="auto"/>
        <w:left w:val="none" w:sz="0" w:space="0" w:color="auto"/>
        <w:bottom w:val="none" w:sz="0" w:space="0" w:color="auto"/>
        <w:right w:val="none" w:sz="0" w:space="0" w:color="auto"/>
      </w:divBdr>
    </w:div>
    <w:div w:id="168325916">
      <w:bodyDiv w:val="1"/>
      <w:marLeft w:val="0"/>
      <w:marRight w:val="0"/>
      <w:marTop w:val="0"/>
      <w:marBottom w:val="0"/>
      <w:divBdr>
        <w:top w:val="none" w:sz="0" w:space="0" w:color="auto"/>
        <w:left w:val="none" w:sz="0" w:space="0" w:color="auto"/>
        <w:bottom w:val="none" w:sz="0" w:space="0" w:color="auto"/>
        <w:right w:val="none" w:sz="0" w:space="0" w:color="auto"/>
      </w:divBdr>
    </w:div>
    <w:div w:id="183055434">
      <w:bodyDiv w:val="1"/>
      <w:marLeft w:val="0"/>
      <w:marRight w:val="0"/>
      <w:marTop w:val="0"/>
      <w:marBottom w:val="0"/>
      <w:divBdr>
        <w:top w:val="none" w:sz="0" w:space="0" w:color="auto"/>
        <w:left w:val="none" w:sz="0" w:space="0" w:color="auto"/>
        <w:bottom w:val="none" w:sz="0" w:space="0" w:color="auto"/>
        <w:right w:val="none" w:sz="0" w:space="0" w:color="auto"/>
      </w:divBdr>
    </w:div>
    <w:div w:id="659817696">
      <w:bodyDiv w:val="1"/>
      <w:marLeft w:val="0"/>
      <w:marRight w:val="0"/>
      <w:marTop w:val="0"/>
      <w:marBottom w:val="0"/>
      <w:divBdr>
        <w:top w:val="none" w:sz="0" w:space="0" w:color="auto"/>
        <w:left w:val="none" w:sz="0" w:space="0" w:color="auto"/>
        <w:bottom w:val="none" w:sz="0" w:space="0" w:color="auto"/>
        <w:right w:val="none" w:sz="0" w:space="0" w:color="auto"/>
      </w:divBdr>
    </w:div>
    <w:div w:id="730231932">
      <w:bodyDiv w:val="1"/>
      <w:marLeft w:val="0"/>
      <w:marRight w:val="0"/>
      <w:marTop w:val="0"/>
      <w:marBottom w:val="0"/>
      <w:divBdr>
        <w:top w:val="none" w:sz="0" w:space="0" w:color="auto"/>
        <w:left w:val="none" w:sz="0" w:space="0" w:color="auto"/>
        <w:bottom w:val="none" w:sz="0" w:space="0" w:color="auto"/>
        <w:right w:val="none" w:sz="0" w:space="0" w:color="auto"/>
      </w:divBdr>
    </w:div>
    <w:div w:id="888685775">
      <w:bodyDiv w:val="1"/>
      <w:marLeft w:val="0"/>
      <w:marRight w:val="0"/>
      <w:marTop w:val="0"/>
      <w:marBottom w:val="0"/>
      <w:divBdr>
        <w:top w:val="none" w:sz="0" w:space="0" w:color="auto"/>
        <w:left w:val="none" w:sz="0" w:space="0" w:color="auto"/>
        <w:bottom w:val="none" w:sz="0" w:space="0" w:color="auto"/>
        <w:right w:val="none" w:sz="0" w:space="0" w:color="auto"/>
      </w:divBdr>
    </w:div>
    <w:div w:id="1008289001">
      <w:bodyDiv w:val="1"/>
      <w:marLeft w:val="0"/>
      <w:marRight w:val="0"/>
      <w:marTop w:val="0"/>
      <w:marBottom w:val="0"/>
      <w:divBdr>
        <w:top w:val="none" w:sz="0" w:space="0" w:color="auto"/>
        <w:left w:val="none" w:sz="0" w:space="0" w:color="auto"/>
        <w:bottom w:val="none" w:sz="0" w:space="0" w:color="auto"/>
        <w:right w:val="none" w:sz="0" w:space="0" w:color="auto"/>
      </w:divBdr>
    </w:div>
    <w:div w:id="1027681241">
      <w:bodyDiv w:val="1"/>
      <w:marLeft w:val="0"/>
      <w:marRight w:val="0"/>
      <w:marTop w:val="0"/>
      <w:marBottom w:val="0"/>
      <w:divBdr>
        <w:top w:val="none" w:sz="0" w:space="0" w:color="auto"/>
        <w:left w:val="none" w:sz="0" w:space="0" w:color="auto"/>
        <w:bottom w:val="none" w:sz="0" w:space="0" w:color="auto"/>
        <w:right w:val="none" w:sz="0" w:space="0" w:color="auto"/>
      </w:divBdr>
    </w:div>
    <w:div w:id="1176765431">
      <w:bodyDiv w:val="1"/>
      <w:marLeft w:val="0"/>
      <w:marRight w:val="0"/>
      <w:marTop w:val="0"/>
      <w:marBottom w:val="0"/>
      <w:divBdr>
        <w:top w:val="none" w:sz="0" w:space="0" w:color="auto"/>
        <w:left w:val="none" w:sz="0" w:space="0" w:color="auto"/>
        <w:bottom w:val="none" w:sz="0" w:space="0" w:color="auto"/>
        <w:right w:val="none" w:sz="0" w:space="0" w:color="auto"/>
      </w:divBdr>
    </w:div>
    <w:div w:id="1194419490">
      <w:bodyDiv w:val="1"/>
      <w:marLeft w:val="0"/>
      <w:marRight w:val="0"/>
      <w:marTop w:val="0"/>
      <w:marBottom w:val="0"/>
      <w:divBdr>
        <w:top w:val="none" w:sz="0" w:space="0" w:color="auto"/>
        <w:left w:val="none" w:sz="0" w:space="0" w:color="auto"/>
        <w:bottom w:val="none" w:sz="0" w:space="0" w:color="auto"/>
        <w:right w:val="none" w:sz="0" w:space="0" w:color="auto"/>
      </w:divBdr>
    </w:div>
    <w:div w:id="1235774938">
      <w:bodyDiv w:val="1"/>
      <w:marLeft w:val="0"/>
      <w:marRight w:val="0"/>
      <w:marTop w:val="0"/>
      <w:marBottom w:val="0"/>
      <w:divBdr>
        <w:top w:val="none" w:sz="0" w:space="0" w:color="auto"/>
        <w:left w:val="none" w:sz="0" w:space="0" w:color="auto"/>
        <w:bottom w:val="none" w:sz="0" w:space="0" w:color="auto"/>
        <w:right w:val="none" w:sz="0" w:space="0" w:color="auto"/>
      </w:divBdr>
    </w:div>
    <w:div w:id="1409423352">
      <w:bodyDiv w:val="1"/>
      <w:marLeft w:val="0"/>
      <w:marRight w:val="0"/>
      <w:marTop w:val="0"/>
      <w:marBottom w:val="0"/>
      <w:divBdr>
        <w:top w:val="none" w:sz="0" w:space="0" w:color="auto"/>
        <w:left w:val="none" w:sz="0" w:space="0" w:color="auto"/>
        <w:bottom w:val="none" w:sz="0" w:space="0" w:color="auto"/>
        <w:right w:val="none" w:sz="0" w:space="0" w:color="auto"/>
      </w:divBdr>
    </w:div>
    <w:div w:id="1532718107">
      <w:bodyDiv w:val="1"/>
      <w:marLeft w:val="0"/>
      <w:marRight w:val="0"/>
      <w:marTop w:val="0"/>
      <w:marBottom w:val="0"/>
      <w:divBdr>
        <w:top w:val="none" w:sz="0" w:space="0" w:color="auto"/>
        <w:left w:val="none" w:sz="0" w:space="0" w:color="auto"/>
        <w:bottom w:val="none" w:sz="0" w:space="0" w:color="auto"/>
        <w:right w:val="none" w:sz="0" w:space="0" w:color="auto"/>
      </w:divBdr>
    </w:div>
    <w:div w:id="1576939945">
      <w:bodyDiv w:val="1"/>
      <w:marLeft w:val="0"/>
      <w:marRight w:val="0"/>
      <w:marTop w:val="0"/>
      <w:marBottom w:val="0"/>
      <w:divBdr>
        <w:top w:val="none" w:sz="0" w:space="0" w:color="auto"/>
        <w:left w:val="none" w:sz="0" w:space="0" w:color="auto"/>
        <w:bottom w:val="none" w:sz="0" w:space="0" w:color="auto"/>
        <w:right w:val="none" w:sz="0" w:space="0" w:color="auto"/>
      </w:divBdr>
    </w:div>
    <w:div w:id="1584098189">
      <w:bodyDiv w:val="1"/>
      <w:marLeft w:val="0"/>
      <w:marRight w:val="0"/>
      <w:marTop w:val="0"/>
      <w:marBottom w:val="0"/>
      <w:divBdr>
        <w:top w:val="none" w:sz="0" w:space="0" w:color="auto"/>
        <w:left w:val="none" w:sz="0" w:space="0" w:color="auto"/>
        <w:bottom w:val="none" w:sz="0" w:space="0" w:color="auto"/>
        <w:right w:val="none" w:sz="0" w:space="0" w:color="auto"/>
      </w:divBdr>
    </w:div>
    <w:div w:id="1686050645">
      <w:bodyDiv w:val="1"/>
      <w:marLeft w:val="0"/>
      <w:marRight w:val="0"/>
      <w:marTop w:val="0"/>
      <w:marBottom w:val="0"/>
      <w:divBdr>
        <w:top w:val="none" w:sz="0" w:space="0" w:color="auto"/>
        <w:left w:val="none" w:sz="0" w:space="0" w:color="auto"/>
        <w:bottom w:val="none" w:sz="0" w:space="0" w:color="auto"/>
        <w:right w:val="none" w:sz="0" w:space="0" w:color="auto"/>
      </w:divBdr>
    </w:div>
    <w:div w:id="1728600653">
      <w:bodyDiv w:val="1"/>
      <w:marLeft w:val="0"/>
      <w:marRight w:val="0"/>
      <w:marTop w:val="0"/>
      <w:marBottom w:val="0"/>
      <w:divBdr>
        <w:top w:val="none" w:sz="0" w:space="0" w:color="auto"/>
        <w:left w:val="none" w:sz="0" w:space="0" w:color="auto"/>
        <w:bottom w:val="none" w:sz="0" w:space="0" w:color="auto"/>
        <w:right w:val="none" w:sz="0" w:space="0" w:color="auto"/>
      </w:divBdr>
    </w:div>
    <w:div w:id="1738480403">
      <w:bodyDiv w:val="1"/>
      <w:marLeft w:val="0"/>
      <w:marRight w:val="0"/>
      <w:marTop w:val="0"/>
      <w:marBottom w:val="0"/>
      <w:divBdr>
        <w:top w:val="none" w:sz="0" w:space="0" w:color="auto"/>
        <w:left w:val="none" w:sz="0" w:space="0" w:color="auto"/>
        <w:bottom w:val="none" w:sz="0" w:space="0" w:color="auto"/>
        <w:right w:val="none" w:sz="0" w:space="0" w:color="auto"/>
      </w:divBdr>
    </w:div>
    <w:div w:id="1832721188">
      <w:bodyDiv w:val="1"/>
      <w:marLeft w:val="0"/>
      <w:marRight w:val="0"/>
      <w:marTop w:val="0"/>
      <w:marBottom w:val="0"/>
      <w:divBdr>
        <w:top w:val="none" w:sz="0" w:space="0" w:color="auto"/>
        <w:left w:val="none" w:sz="0" w:space="0" w:color="auto"/>
        <w:bottom w:val="none" w:sz="0" w:space="0" w:color="auto"/>
        <w:right w:val="none" w:sz="0" w:space="0" w:color="auto"/>
      </w:divBdr>
    </w:div>
    <w:div w:id="1947804013">
      <w:bodyDiv w:val="1"/>
      <w:marLeft w:val="0"/>
      <w:marRight w:val="0"/>
      <w:marTop w:val="0"/>
      <w:marBottom w:val="0"/>
      <w:divBdr>
        <w:top w:val="none" w:sz="0" w:space="0" w:color="auto"/>
        <w:left w:val="none" w:sz="0" w:space="0" w:color="auto"/>
        <w:bottom w:val="none" w:sz="0" w:space="0" w:color="auto"/>
        <w:right w:val="none" w:sz="0" w:space="0" w:color="auto"/>
      </w:divBdr>
    </w:div>
    <w:div w:id="213301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fu-pembroke.dollarsforscholars.org/index.php?section=chapterWebsite&amp;action=main&amp;fwID=21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info.scholarshipamerica.org/e1t/c/*W8wh-JM1bT9PFW3pg3Kq5Ld93g0/*W3LZwSb65zk0RVh9KdC1D0l8Z0/5/f18dQhb0S1Wf2k7Kx8VM_nD362byVvN5t34wvl0KmYW4Sk6sd12X0FCW501KVm5Rmlv8W2XvFmd4B4lsVW4z3HYZ5bMYNPN4LRVYm_j4f3N1R32sH1mH1-W21XXMW1FdZmtW5RYLx98M29kpW6pgXZ-9h3zszW49Ljz74Jq53-W49GRxh6rc4zQW6hFsCj28yPGdVjl_l06t1Zc8W54xRgF1jbbl_W4xbLwc5hVts1W1NSVmf1dgwC9W1jrWJQ3Gzkc-W7jY8YM6FqT_ZV3WLbF6dDgJ0W7Nnmlq90W0_1W2S8JGJ8CssQhW57zDmj7M6pb_W6k4sNh513JgnW8hxFWw57DYRxW83h4dH1s5Z2MW2jNYT52zLKgDW7TS0Qm2JxX26W6QT_yq96tCDMW7N3LB04rzF2TW7B2r971xzbrdW7xFG2Q4bXVHsW4RCh7d5qNVz4W42w5_G16S0xSW6g5ll74TCMsnW4lHqSz3XMbLKN5rKSVRT_HxLW5VWYLx3b0CppV2VMsP5sRGttW7Jz0Nb75xJ6gMVWmKMF2plrN4cHhJclPCj4W5C-vYh4QWQTdW2nNGd46zyjp1W2_mBcp8fWsKKW7ZgZ-W3F4rdPW94D_Tw5b5yT7W7MlFY93PgBN9W3_bc015p_HzzVLVK2Q637z0sW17GcVW3XF1zxW8L4Mjt3964t2W4m7G5H5cQGtHN2_XcHmtkDVvW6rWsBC82FRRzW7_DjPb70xJVpW3pxLnq8YhTmPVjs0wV4f2ysQVT2D7K34yCwZW798Gwy5qMk-zW1lmDh46Lr745W48XGsF8SnQ5DW83J-Kw18W8RXW8Z99VH2jN9ZtW8DvYj58f8ZnWW3D5hJS1Y0jpf121" TargetMode="External"/><Relationship Id="rId4" Type="http://schemas.openxmlformats.org/officeDocument/2006/relationships/webSettings" Target="webSettings.xml"/><Relationship Id="rId9" Type="http://schemas.openxmlformats.org/officeDocument/2006/relationships/hyperlink" Target="https://admin.dollarsforscholars.org/?downloadFile=1&amp;table=chapters_webContent_documents&amp;field=document&amp;check=bf808dba0eae756f28826403d33e0d9c&amp;key=5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Dollars for Scholars</vt:lpstr>
    </vt:vector>
  </TitlesOfParts>
  <Company>Scholarship America</Company>
  <LinksUpToDate>false</LinksUpToDate>
  <CharactersWithSpaces>2933</CharactersWithSpaces>
  <SharedDoc>false</SharedDoc>
  <HLinks>
    <vt:vector size="6" baseType="variant">
      <vt:variant>
        <vt:i4>6488164</vt:i4>
      </vt:variant>
      <vt:variant>
        <vt:i4>0</vt:i4>
      </vt:variant>
      <vt:variant>
        <vt:i4>0</vt:i4>
      </vt:variant>
      <vt:variant>
        <vt:i4>5</vt:i4>
      </vt:variant>
      <vt:variant>
        <vt:lpwstr>http://www.corfu-pembroke.dollarsforscholars.org/index.php?section=chapterWebsite&amp;action=main&amp;fwID=2108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Dollars for Scholars</dc:title>
  <dc:subject>Meeting Agenda 3/12/2009</dc:subject>
  <dc:creator>Arthur W Mruczek Sr</dc:creator>
  <cp:lastModifiedBy>Arthur W Mruczek Sr</cp:lastModifiedBy>
  <cp:revision>12</cp:revision>
  <cp:lastPrinted>2017-03-07T20:43:00Z</cp:lastPrinted>
  <dcterms:created xsi:type="dcterms:W3CDTF">2017-03-06T00:23:00Z</dcterms:created>
  <dcterms:modified xsi:type="dcterms:W3CDTF">2018-03-02T17:55:00Z</dcterms:modified>
</cp:coreProperties>
</file>