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9D" w:rsidRDefault="0027749D" w:rsidP="00A34816">
      <w:pPr>
        <w:suppressAutoHyphens/>
        <w:rPr>
          <w:rFonts w:ascii="Arial" w:hAnsi="Arial" w:cs="Arial"/>
          <w:b/>
          <w:caps/>
          <w:sz w:val="32"/>
        </w:rPr>
      </w:pPr>
      <w:r>
        <w:rPr>
          <w:rFonts w:ascii="Arial" w:hAnsi="Arial" w:cs="Arial"/>
          <w:b/>
          <w:caps/>
          <w:sz w:val="32"/>
        </w:rPr>
        <w:t>tri-city united dollars for scholars</w:t>
      </w:r>
    </w:p>
    <w:p w:rsidR="0027749D" w:rsidRDefault="0027749D" w:rsidP="00A34816">
      <w:pPr>
        <w:suppressAutoHyphens/>
        <w:rPr>
          <w:rFonts w:ascii="Arial" w:hAnsi="Arial" w:cs="Arial"/>
          <w:b/>
          <w:caps/>
          <w:sz w:val="32"/>
        </w:rPr>
      </w:pPr>
    </w:p>
    <w:p w:rsidR="00DA0F40" w:rsidRPr="00DB0F31" w:rsidRDefault="00DA0F40" w:rsidP="00A34816">
      <w:pPr>
        <w:suppressAutoHyphens/>
        <w:rPr>
          <w:rFonts w:ascii="Arial" w:hAnsi="Arial" w:cs="Arial"/>
          <w:spacing w:val="-2"/>
          <w:sz w:val="26"/>
          <w:szCs w:val="26"/>
        </w:rPr>
      </w:pPr>
      <w:r w:rsidRPr="00DB0F31">
        <w:rPr>
          <w:rFonts w:ascii="Arial" w:hAnsi="Arial" w:cs="Arial"/>
          <w:b/>
          <w:spacing w:val="-3"/>
          <w:sz w:val="26"/>
          <w:szCs w:val="26"/>
        </w:rPr>
        <w:t xml:space="preserve">What is </w:t>
      </w:r>
      <w:r w:rsidR="0027749D">
        <w:rPr>
          <w:rFonts w:ascii="Arial" w:hAnsi="Arial" w:cs="Arial"/>
          <w:b/>
          <w:spacing w:val="-3"/>
          <w:sz w:val="26"/>
          <w:szCs w:val="26"/>
        </w:rPr>
        <w:t>Tri-City United Dollars for Scholars</w:t>
      </w:r>
      <w:r w:rsidRPr="00DB0F31">
        <w:rPr>
          <w:rFonts w:ascii="Arial" w:hAnsi="Arial" w:cs="Arial"/>
          <w:b/>
          <w:spacing w:val="-3"/>
          <w:sz w:val="26"/>
          <w:szCs w:val="26"/>
        </w:rPr>
        <w:t>?</w:t>
      </w:r>
    </w:p>
    <w:p w:rsidR="00DA0F40" w:rsidRPr="0027749D" w:rsidRDefault="00DA0F40" w:rsidP="00A34816">
      <w:pPr>
        <w:suppressAutoHyphens/>
        <w:rPr>
          <w:rFonts w:ascii="Arial" w:hAnsi="Arial" w:cs="Arial"/>
          <w:spacing w:val="-2"/>
        </w:rPr>
      </w:pPr>
    </w:p>
    <w:p w:rsidR="00DA0F40" w:rsidRPr="00DB0F31" w:rsidRDefault="0027749D" w:rsidP="00A34816">
      <w:pPr>
        <w:suppressAutoHyphens/>
        <w:rPr>
          <w:rFonts w:ascii="Arial" w:hAnsi="Arial" w:cs="Arial"/>
          <w:spacing w:val="-2"/>
          <w:sz w:val="23"/>
          <w:szCs w:val="23"/>
        </w:rPr>
      </w:pPr>
      <w:r w:rsidRPr="0027749D">
        <w:rPr>
          <w:rFonts w:ascii="Arial" w:hAnsi="Arial" w:cs="Arial"/>
          <w:spacing w:val="-2"/>
          <w:sz w:val="23"/>
          <w:szCs w:val="23"/>
        </w:rPr>
        <w:t xml:space="preserve">Tri-City United Dollars for Scholars </w:t>
      </w:r>
      <w:r w:rsidR="00DA0F40" w:rsidRPr="00DB0F31">
        <w:rPr>
          <w:rFonts w:ascii="Arial" w:hAnsi="Arial" w:cs="Arial"/>
          <w:spacing w:val="-2"/>
          <w:sz w:val="23"/>
          <w:szCs w:val="23"/>
        </w:rPr>
        <w:t>is a locally operated and supported, non-profit, tax-exempt scholarship foundation.  Operated by an all-volunteer Board of Directors, the purpose of Dollars for Scholars</w:t>
      </w:r>
      <w:r w:rsidR="00DA0F40" w:rsidRPr="00DB0F31">
        <w:rPr>
          <w:rFonts w:ascii="Arial" w:hAnsi="Arial" w:cs="Arial"/>
          <w:spacing w:val="-2"/>
          <w:sz w:val="23"/>
          <w:szCs w:val="23"/>
          <w:vertAlign w:val="superscript"/>
        </w:rPr>
        <w:t>®</w:t>
      </w:r>
      <w:r w:rsidR="00DA0F40" w:rsidRPr="00DB0F31">
        <w:rPr>
          <w:rFonts w:ascii="Arial" w:hAnsi="Arial" w:cs="Arial"/>
          <w:spacing w:val="-2"/>
          <w:sz w:val="23"/>
          <w:szCs w:val="23"/>
        </w:rPr>
        <w:t xml:space="preserve"> is to expand access to educational opportunities by involving and assisting our community in the support of students and in the encouragement of educational achievement.</w:t>
      </w:r>
    </w:p>
    <w:p w:rsidR="00DA0F40" w:rsidRPr="00DB0F31" w:rsidRDefault="00DA0F40" w:rsidP="00A34816">
      <w:pPr>
        <w:suppressAutoHyphens/>
        <w:rPr>
          <w:rFonts w:ascii="Arial" w:hAnsi="Arial" w:cs="Arial"/>
          <w:spacing w:val="-2"/>
          <w:sz w:val="23"/>
          <w:szCs w:val="23"/>
        </w:rPr>
      </w:pPr>
    </w:p>
    <w:p w:rsidR="00DA0F40" w:rsidRPr="00DB0F31" w:rsidRDefault="0027749D" w:rsidP="00A34816">
      <w:pPr>
        <w:suppressAutoHyphens/>
        <w:rPr>
          <w:rFonts w:ascii="Arial" w:hAnsi="Arial" w:cs="Arial"/>
          <w:spacing w:val="-2"/>
          <w:sz w:val="23"/>
          <w:szCs w:val="23"/>
        </w:rPr>
      </w:pPr>
      <w:r w:rsidRPr="0027749D">
        <w:rPr>
          <w:rFonts w:ascii="Arial" w:hAnsi="Arial" w:cs="Arial"/>
          <w:spacing w:val="-2"/>
          <w:sz w:val="23"/>
          <w:szCs w:val="23"/>
        </w:rPr>
        <w:t xml:space="preserve">Tri-City United Dollars for Scholars </w:t>
      </w:r>
      <w:r w:rsidR="00DA0F40" w:rsidRPr="00DB0F31">
        <w:rPr>
          <w:rFonts w:ascii="Arial" w:hAnsi="Arial" w:cs="Arial"/>
          <w:spacing w:val="-2"/>
          <w:sz w:val="23"/>
          <w:szCs w:val="23"/>
        </w:rPr>
        <w:t>is a chapter affiliate of Scholarship America</w:t>
      </w:r>
      <w:r w:rsidR="00DA0F40" w:rsidRPr="00DB0F31">
        <w:rPr>
          <w:rFonts w:ascii="Arial" w:hAnsi="Arial" w:cs="Arial"/>
          <w:spacing w:val="-2"/>
          <w:sz w:val="23"/>
          <w:szCs w:val="23"/>
          <w:vertAlign w:val="superscript"/>
        </w:rPr>
        <w:t>®</w:t>
      </w:r>
      <w:r w:rsidR="00DA0F40" w:rsidRPr="00DB0F31">
        <w:rPr>
          <w:rFonts w:ascii="Arial" w:hAnsi="Arial" w:cs="Arial"/>
          <w:spacing w:val="-2"/>
          <w:sz w:val="23"/>
          <w:szCs w:val="23"/>
        </w:rPr>
        <w:t>, a nationally recognized nonprofit student aid service organization.</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b/>
          <w:spacing w:val="-3"/>
          <w:sz w:val="24"/>
        </w:rPr>
        <w:t>Why is Dollars for Scholars so important?</w:t>
      </w:r>
    </w:p>
    <w:p w:rsidR="00DA0F40" w:rsidRPr="00A34816" w:rsidRDefault="00DA0F40" w:rsidP="00A34816">
      <w:pPr>
        <w:suppressAutoHyphens/>
        <w:rPr>
          <w:rFonts w:ascii="Arial" w:hAnsi="Arial" w:cs="Arial"/>
          <w:spacing w:val="-2"/>
        </w:rPr>
      </w:pPr>
    </w:p>
    <w:p w:rsidR="00DA0F40" w:rsidRPr="00DB0F31" w:rsidRDefault="00DA0F40" w:rsidP="00A34816">
      <w:pPr>
        <w:suppressAutoHyphens/>
        <w:rPr>
          <w:rFonts w:ascii="Arial" w:hAnsi="Arial" w:cs="Arial"/>
          <w:spacing w:val="-2"/>
          <w:sz w:val="23"/>
          <w:szCs w:val="23"/>
        </w:rPr>
      </w:pPr>
      <w:r w:rsidRPr="00DB0F31">
        <w:rPr>
          <w:rFonts w:ascii="Arial" w:hAnsi="Arial" w:cs="Arial"/>
          <w:spacing w:val="-2"/>
          <w:sz w:val="23"/>
          <w:szCs w:val="23"/>
        </w:rPr>
        <w:t>Rising costs are closing doors to higher education for many individuals in our community.  Through Dol</w:t>
      </w:r>
      <w:r w:rsidRPr="00DB0F31">
        <w:rPr>
          <w:rFonts w:ascii="Arial" w:hAnsi="Arial" w:cs="Arial"/>
          <w:spacing w:val="-2"/>
          <w:sz w:val="23"/>
          <w:szCs w:val="23"/>
        </w:rPr>
        <w:softHyphen/>
        <w:t>lars for Scholars we have the oppor</w:t>
      </w:r>
      <w:r w:rsidRPr="00DB0F31">
        <w:rPr>
          <w:rFonts w:ascii="Arial" w:hAnsi="Arial" w:cs="Arial"/>
          <w:spacing w:val="-2"/>
          <w:sz w:val="23"/>
          <w:szCs w:val="23"/>
        </w:rPr>
        <w:softHyphen/>
        <w:t>tunity to make a strong, collective statement about the importance of education beyond high school.  We can provide both encouragement and financial support for local students.</w:t>
      </w:r>
    </w:p>
    <w:p w:rsidR="00DA0F40" w:rsidRPr="00DB0F31" w:rsidRDefault="00DA0F40" w:rsidP="00A34816">
      <w:pPr>
        <w:suppressAutoHyphens/>
        <w:rPr>
          <w:rFonts w:ascii="Arial" w:hAnsi="Arial" w:cs="Arial"/>
          <w:spacing w:val="-2"/>
          <w:sz w:val="26"/>
          <w:szCs w:val="26"/>
        </w:rPr>
      </w:pPr>
      <w:r w:rsidRPr="00A34816">
        <w:rPr>
          <w:rFonts w:ascii="Arial" w:hAnsi="Arial" w:cs="Arial"/>
          <w:spacing w:val="-2"/>
        </w:rPr>
        <w:br w:type="column"/>
      </w:r>
      <w:r w:rsidRPr="00DB0F31">
        <w:rPr>
          <w:rFonts w:ascii="Arial" w:hAnsi="Arial" w:cs="Arial"/>
          <w:b/>
          <w:spacing w:val="-3"/>
          <w:sz w:val="26"/>
          <w:szCs w:val="26"/>
        </w:rPr>
        <w:t>How are funds for local awards provided?</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Each year our community is invited to demonstrate our support for local students through a variety of fundraising activities.  Funds also come from the generous support of local businesses, service organizations, and individuals who desire to sponsor scholarships in their name.</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 xml:space="preserve">For those who wish to establish endowed scholarships, </w:t>
      </w:r>
      <w:r w:rsidR="0027749D" w:rsidRPr="0027749D">
        <w:rPr>
          <w:rFonts w:ascii="Arial" w:hAnsi="Arial" w:cs="Arial"/>
          <w:spacing w:val="-2"/>
          <w:sz w:val="23"/>
          <w:szCs w:val="23"/>
        </w:rPr>
        <w:t xml:space="preserve">Tri-City United Dollars for Scholars </w:t>
      </w:r>
      <w:r w:rsidRPr="00A34816">
        <w:rPr>
          <w:rFonts w:ascii="Arial" w:hAnsi="Arial" w:cs="Arial"/>
          <w:spacing w:val="-2"/>
        </w:rPr>
        <w:t>may be named as a beneficiary in wills and insurance policies or receive gifts of property.</w:t>
      </w:r>
    </w:p>
    <w:p w:rsidR="00DA0F40" w:rsidRPr="00A34816" w:rsidRDefault="00DA0F40" w:rsidP="00A34816">
      <w:pPr>
        <w:suppressAutoHyphens/>
        <w:rPr>
          <w:rFonts w:ascii="Arial" w:hAnsi="Arial" w:cs="Arial"/>
          <w:spacing w:val="-2"/>
          <w:sz w:val="16"/>
        </w:rPr>
      </w:pPr>
    </w:p>
    <w:p w:rsidR="00DA0F40" w:rsidRPr="00A34816" w:rsidRDefault="00DA0F40" w:rsidP="00A34816">
      <w:pPr>
        <w:suppressAutoHyphens/>
        <w:rPr>
          <w:rFonts w:ascii="Arial" w:hAnsi="Arial" w:cs="Arial"/>
          <w:spacing w:val="-2"/>
          <w:sz w:val="16"/>
        </w:rPr>
      </w:pPr>
    </w:p>
    <w:p w:rsidR="00DA0F40" w:rsidRPr="00DB0F31" w:rsidRDefault="00DA0F40" w:rsidP="00A34816">
      <w:pPr>
        <w:suppressAutoHyphens/>
        <w:rPr>
          <w:rFonts w:ascii="Arial" w:hAnsi="Arial" w:cs="Arial"/>
          <w:spacing w:val="-2"/>
          <w:sz w:val="26"/>
          <w:szCs w:val="26"/>
        </w:rPr>
      </w:pPr>
      <w:r w:rsidRPr="00DB0F31">
        <w:rPr>
          <w:rFonts w:ascii="Arial" w:hAnsi="Arial" w:cs="Arial"/>
          <w:b/>
          <w:spacing w:val="-3"/>
          <w:sz w:val="26"/>
          <w:szCs w:val="26"/>
        </w:rPr>
        <w:t>Who may apply for a Scholarship?</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Dollars for Scholars believes any sincere and determined person should have the opportunity to continue his or her education after graduation.  Scholarships can be for two-year, four-year, or vocational and technical colleges.  Youth or adults may be eligible.</w:t>
      </w:r>
    </w:p>
    <w:p w:rsidR="00DA0F40" w:rsidRPr="00A34816" w:rsidRDefault="00DA0F40" w:rsidP="00A34816">
      <w:pPr>
        <w:suppressAutoHyphens/>
        <w:rPr>
          <w:rFonts w:ascii="Arial" w:hAnsi="Arial" w:cs="Arial"/>
          <w:spacing w:val="-2"/>
          <w:sz w:val="16"/>
        </w:rPr>
      </w:pPr>
    </w:p>
    <w:p w:rsidR="00DA0F40" w:rsidRPr="00A34816" w:rsidRDefault="00DA0F40" w:rsidP="00A34816">
      <w:pPr>
        <w:suppressAutoHyphens/>
        <w:rPr>
          <w:rFonts w:ascii="Arial" w:hAnsi="Arial" w:cs="Arial"/>
          <w:spacing w:val="-2"/>
          <w:sz w:val="16"/>
        </w:rPr>
      </w:pPr>
    </w:p>
    <w:p w:rsidR="00DA0F40" w:rsidRPr="00DB0F31" w:rsidRDefault="00DA0F40" w:rsidP="00A34816">
      <w:pPr>
        <w:suppressAutoHyphens/>
        <w:rPr>
          <w:rFonts w:ascii="Arial" w:hAnsi="Arial" w:cs="Arial"/>
          <w:spacing w:val="-2"/>
          <w:sz w:val="26"/>
          <w:szCs w:val="26"/>
        </w:rPr>
      </w:pPr>
      <w:r w:rsidRPr="00DB0F31">
        <w:rPr>
          <w:rFonts w:ascii="Arial" w:hAnsi="Arial" w:cs="Arial"/>
          <w:b/>
          <w:spacing w:val="-3"/>
          <w:sz w:val="26"/>
          <w:szCs w:val="26"/>
        </w:rPr>
        <w:t>How are local scholarships awarded?</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 xml:space="preserve">By completing a common application form, students become eligible for several local awards.  Applications are scored anonymously by trained volunteers serving on an Awards Committee.  Applicants receive points for a variety of qualities, including work experience, school and community service activities, and academic record.  In this way, the selection process is objective and </w:t>
      </w:r>
      <w:r w:rsidRPr="00A34816">
        <w:rPr>
          <w:rFonts w:ascii="Arial" w:hAnsi="Arial" w:cs="Arial"/>
          <w:spacing w:val="-2"/>
        </w:rPr>
        <w:t>nondiscriminatory making scholarships available to a wide range of deserving students planning to attend an accredited post-secondary institution.</w:t>
      </w:r>
    </w:p>
    <w:p w:rsidR="00DA0F40" w:rsidRPr="00A34816" w:rsidRDefault="00DA0F40" w:rsidP="00A34816">
      <w:pPr>
        <w:suppressAutoHyphens/>
        <w:rPr>
          <w:rFonts w:ascii="Arial" w:hAnsi="Arial" w:cs="Arial"/>
          <w:spacing w:val="-2"/>
          <w:sz w:val="16"/>
        </w:rPr>
      </w:pPr>
    </w:p>
    <w:p w:rsidR="00DA0F40" w:rsidRPr="00A34816" w:rsidRDefault="00DA0F40" w:rsidP="00A34816">
      <w:pPr>
        <w:suppressAutoHyphens/>
        <w:rPr>
          <w:rFonts w:ascii="Arial" w:hAnsi="Arial" w:cs="Arial"/>
          <w:spacing w:val="-2"/>
          <w:sz w:val="16"/>
        </w:rPr>
      </w:pPr>
    </w:p>
    <w:p w:rsidR="00DA0F40" w:rsidRPr="00DB0F31" w:rsidRDefault="00DA0F40" w:rsidP="00A34816">
      <w:pPr>
        <w:suppressAutoHyphens/>
        <w:rPr>
          <w:rFonts w:ascii="Arial" w:hAnsi="Arial" w:cs="Arial"/>
          <w:spacing w:val="-2"/>
          <w:sz w:val="26"/>
          <w:szCs w:val="26"/>
        </w:rPr>
      </w:pPr>
      <w:r w:rsidRPr="00DB0F31">
        <w:rPr>
          <w:rFonts w:ascii="Arial" w:hAnsi="Arial" w:cs="Arial"/>
          <w:b/>
          <w:spacing w:val="-3"/>
          <w:sz w:val="26"/>
          <w:szCs w:val="26"/>
        </w:rPr>
        <w:t>How can I help?</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 xml:space="preserve">Anyone in the community can help </w:t>
      </w:r>
      <w:r w:rsidR="0027749D" w:rsidRPr="0027749D">
        <w:rPr>
          <w:rFonts w:ascii="Arial" w:hAnsi="Arial" w:cs="Arial"/>
          <w:spacing w:val="-2"/>
          <w:sz w:val="23"/>
          <w:szCs w:val="23"/>
        </w:rPr>
        <w:t xml:space="preserve">Tri-City United Dollars for Scholars </w:t>
      </w:r>
      <w:r w:rsidRPr="00A34816">
        <w:rPr>
          <w:rFonts w:ascii="Arial" w:hAnsi="Arial" w:cs="Arial"/>
          <w:spacing w:val="-2"/>
        </w:rPr>
        <w:t xml:space="preserve">in </w:t>
      </w:r>
      <w:r w:rsidR="00A56A71">
        <w:rPr>
          <w:rFonts w:ascii="Arial" w:hAnsi="Arial" w:cs="Arial"/>
          <w:spacing w:val="-2"/>
        </w:rPr>
        <w:t>three</w:t>
      </w:r>
      <w:r w:rsidRPr="00A34816">
        <w:rPr>
          <w:rFonts w:ascii="Arial" w:hAnsi="Arial" w:cs="Arial"/>
          <w:spacing w:val="-2"/>
        </w:rPr>
        <w:t xml:space="preserve"> ways:</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b/>
          <w:spacing w:val="-2"/>
        </w:rPr>
        <w:t>Make a contribution</w:t>
      </w:r>
      <w:r w:rsidRPr="00A34816">
        <w:rPr>
          <w:rFonts w:ascii="Arial" w:hAnsi="Arial" w:cs="Arial"/>
          <w:spacing w:val="-2"/>
        </w:rPr>
        <w:t>.  We encourage you to give as generously as you can, but be assured that any and all gifts are appreciated.  Your contribution of $10, $100, or $1000 reflects your pride in our students and your commitment to the ongoing education of the young people of our communit</w:t>
      </w:r>
      <w:r w:rsidR="006B194D">
        <w:rPr>
          <w:rFonts w:ascii="Arial" w:hAnsi="Arial" w:cs="Arial"/>
          <w:spacing w:val="-2"/>
        </w:rPr>
        <w:t>ies</w:t>
      </w:r>
      <w:r w:rsidRPr="00A34816">
        <w:rPr>
          <w:rFonts w:ascii="Arial" w:hAnsi="Arial" w:cs="Arial"/>
          <w:spacing w:val="-2"/>
        </w:rPr>
        <w:t>.</w:t>
      </w:r>
    </w:p>
    <w:p w:rsidR="00DA0F40" w:rsidRPr="00A34816" w:rsidRDefault="00DA0F40" w:rsidP="00A34816">
      <w:pPr>
        <w:suppressAutoHyphens/>
        <w:rPr>
          <w:rFonts w:ascii="Arial" w:hAnsi="Arial" w:cs="Arial"/>
          <w:spacing w:val="-2"/>
        </w:rPr>
      </w:pPr>
    </w:p>
    <w:p w:rsidR="00A56A71" w:rsidRPr="00A56A71" w:rsidRDefault="00A56A71" w:rsidP="00A34816">
      <w:pPr>
        <w:suppressAutoHyphens/>
        <w:rPr>
          <w:rFonts w:ascii="Arial" w:hAnsi="Arial" w:cs="Arial"/>
          <w:b/>
          <w:spacing w:val="-2"/>
        </w:rPr>
      </w:pPr>
      <w:r w:rsidRPr="00A56A71">
        <w:rPr>
          <w:rFonts w:ascii="Arial" w:hAnsi="Arial" w:cs="Arial"/>
          <w:b/>
          <w:spacing w:val="-2"/>
        </w:rPr>
        <w:t>Shop online at Smile.Amazon</w:t>
      </w:r>
    </w:p>
    <w:p w:rsidR="00A56A71" w:rsidRDefault="00A56A71" w:rsidP="00A34816">
      <w:pPr>
        <w:suppressAutoHyphens/>
        <w:rPr>
          <w:rFonts w:ascii="Arial" w:hAnsi="Arial" w:cs="Arial"/>
          <w:b/>
          <w:spacing w:val="-2"/>
        </w:rPr>
      </w:pPr>
      <w:r w:rsidRPr="00A56A71">
        <w:rPr>
          <w:rFonts w:ascii="Arial" w:hAnsi="Arial" w:cs="Arial"/>
          <w:spacing w:val="-2"/>
        </w:rPr>
        <w:t xml:space="preserve">If </w:t>
      </w:r>
      <w:r>
        <w:rPr>
          <w:rFonts w:ascii="Arial" w:hAnsi="Arial" w:cs="Arial"/>
          <w:spacing w:val="-2"/>
        </w:rPr>
        <w:t>you routinely</w:t>
      </w:r>
      <w:r w:rsidRPr="00A56A71">
        <w:rPr>
          <w:rFonts w:ascii="Arial" w:hAnsi="Arial" w:cs="Arial"/>
          <w:spacing w:val="-2"/>
        </w:rPr>
        <w:t xml:space="preserve"> shop</w:t>
      </w:r>
      <w:r>
        <w:rPr>
          <w:rFonts w:ascii="Arial" w:hAnsi="Arial" w:cs="Arial"/>
          <w:spacing w:val="-2"/>
        </w:rPr>
        <w:t xml:space="preserve"> with Amazon</w:t>
      </w:r>
      <w:r w:rsidRPr="00A56A71">
        <w:rPr>
          <w:rFonts w:ascii="Arial" w:hAnsi="Arial" w:cs="Arial"/>
          <w:spacing w:val="-2"/>
        </w:rPr>
        <w:t>, please consider using</w:t>
      </w:r>
      <w:r>
        <w:rPr>
          <w:rFonts w:ascii="Arial" w:hAnsi="Arial" w:cs="Arial"/>
          <w:spacing w:val="-2"/>
        </w:rPr>
        <w:t xml:space="preserve"> their </w:t>
      </w:r>
      <w:r w:rsidRPr="00A56A71">
        <w:rPr>
          <w:rFonts w:ascii="Arial" w:hAnsi="Arial" w:cs="Arial"/>
          <w:spacing w:val="-2"/>
        </w:rPr>
        <w:t>AmazonSmile</w:t>
      </w:r>
      <w:r>
        <w:rPr>
          <w:rFonts w:ascii="Arial" w:hAnsi="Arial" w:cs="Arial"/>
          <w:spacing w:val="-2"/>
        </w:rPr>
        <w:t xml:space="preserve"> program, </w:t>
      </w:r>
      <w:hyperlink r:id="rId7" w:history="1">
        <w:r w:rsidRPr="00A56A71">
          <w:rPr>
            <w:rStyle w:val="Hyperlink"/>
            <w:rFonts w:ascii="Arial" w:hAnsi="Arial" w:cs="Arial"/>
            <w:spacing w:val="-2"/>
          </w:rPr>
          <w:t>smile.amazon.com</w:t>
        </w:r>
      </w:hyperlink>
      <w:r w:rsidRPr="00A56A71">
        <w:rPr>
          <w:rFonts w:ascii="Arial" w:hAnsi="Arial" w:cs="Arial"/>
          <w:spacing w:val="-2"/>
        </w:rPr>
        <w:t xml:space="preserve"> and select Tri-City United Dollar for Scholars as your charity.</w:t>
      </w:r>
      <w:r>
        <w:rPr>
          <w:rFonts w:ascii="Arial" w:hAnsi="Arial" w:cs="Arial"/>
          <w:spacing w:val="-2"/>
        </w:rPr>
        <w:t xml:space="preserve"> Amazon will donate .5% of all sales back to TCU Dollars for Scholars.</w:t>
      </w:r>
    </w:p>
    <w:p w:rsidR="00A56A71" w:rsidRDefault="00A56A71" w:rsidP="00A34816">
      <w:pPr>
        <w:suppressAutoHyphens/>
        <w:rPr>
          <w:rFonts w:ascii="Arial" w:hAnsi="Arial" w:cs="Arial"/>
          <w:b/>
          <w:spacing w:val="-2"/>
        </w:rPr>
      </w:pPr>
    </w:p>
    <w:p w:rsidR="00DA0F40" w:rsidRPr="00A34816" w:rsidRDefault="00DA0F40" w:rsidP="00A34816">
      <w:pPr>
        <w:suppressAutoHyphens/>
        <w:rPr>
          <w:rFonts w:ascii="Arial" w:hAnsi="Arial" w:cs="Arial"/>
          <w:spacing w:val="-2"/>
        </w:rPr>
      </w:pPr>
      <w:r w:rsidRPr="00A34816">
        <w:rPr>
          <w:rFonts w:ascii="Arial" w:hAnsi="Arial" w:cs="Arial"/>
          <w:b/>
          <w:spacing w:val="-2"/>
        </w:rPr>
        <w:t>Share your time, your skills and your ideas</w:t>
      </w:r>
      <w:r w:rsidRPr="00A34816">
        <w:rPr>
          <w:rFonts w:ascii="Arial" w:hAnsi="Arial" w:cs="Arial"/>
          <w:spacing w:val="-2"/>
        </w:rPr>
        <w:t>. We invite your help with any of our fund-raising events throughout the year.</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We also invite you to share any ideas you have for new approaches to encouraging community participation in Dollars for Scholars.</w:t>
      </w:r>
    </w:p>
    <w:p w:rsidR="00DA0F40" w:rsidRPr="00A34816" w:rsidRDefault="00DA0F40" w:rsidP="00A34816">
      <w:pPr>
        <w:suppressAutoHyphens/>
        <w:rPr>
          <w:rFonts w:ascii="Arial" w:hAnsi="Arial" w:cs="Arial"/>
          <w:spacing w:val="-2"/>
        </w:rPr>
      </w:pPr>
    </w:p>
    <w:p w:rsidR="00DA0F40" w:rsidRPr="00A34816" w:rsidRDefault="00DA0F40" w:rsidP="00A34816">
      <w:pPr>
        <w:suppressAutoHyphens/>
        <w:rPr>
          <w:rFonts w:ascii="Arial" w:hAnsi="Arial" w:cs="Arial"/>
          <w:spacing w:val="-2"/>
        </w:rPr>
      </w:pPr>
      <w:r w:rsidRPr="00A34816">
        <w:rPr>
          <w:rFonts w:ascii="Arial" w:hAnsi="Arial" w:cs="Arial"/>
          <w:spacing w:val="-2"/>
        </w:rPr>
        <w:t xml:space="preserve">Together, through </w:t>
      </w:r>
      <w:r w:rsidR="0027749D" w:rsidRPr="0027749D">
        <w:rPr>
          <w:rFonts w:ascii="Arial" w:hAnsi="Arial" w:cs="Arial"/>
          <w:spacing w:val="-2"/>
          <w:sz w:val="23"/>
          <w:szCs w:val="23"/>
        </w:rPr>
        <w:t>Tri-City United Dollars for Scholars</w:t>
      </w:r>
      <w:r w:rsidRPr="00A34816">
        <w:rPr>
          <w:rFonts w:ascii="Arial" w:hAnsi="Arial" w:cs="Arial"/>
          <w:spacing w:val="-2"/>
        </w:rPr>
        <w:t>, we have an opportunity to invest in our greatest resource, our youth.  Together we really can make a difference.</w:t>
      </w:r>
    </w:p>
    <w:p w:rsidR="00DA0F40" w:rsidRPr="00A34816" w:rsidRDefault="00DA0F40" w:rsidP="00A34816">
      <w:pPr>
        <w:suppressAutoHyphens/>
        <w:rPr>
          <w:rFonts w:ascii="Arial" w:hAnsi="Arial" w:cs="Arial"/>
          <w:spacing w:val="-2"/>
        </w:rPr>
      </w:pPr>
    </w:p>
    <w:p w:rsidR="001761F1" w:rsidRDefault="00636F4F" w:rsidP="001761F1">
      <w:pPr>
        <w:suppressAutoHyphens/>
        <w:rPr>
          <w:rFonts w:ascii="Arial" w:hAnsi="Arial" w:cs="Arial"/>
          <w:b/>
          <w:caps/>
          <w:sz w:val="32"/>
        </w:rPr>
      </w:pPr>
      <w:r>
        <w:rPr>
          <w:rFonts w:ascii="Arial" w:hAnsi="Arial" w:cs="Arial"/>
          <w:b/>
          <w:caps/>
          <w:sz w:val="32"/>
        </w:rPr>
        <w:lastRenderedPageBreak/>
        <w:t xml:space="preserve">Sponsoring a Scholarship </w:t>
      </w:r>
    </w:p>
    <w:p w:rsidR="001761F1" w:rsidRDefault="001761F1" w:rsidP="001761F1">
      <w:pPr>
        <w:suppressAutoHyphens/>
        <w:rPr>
          <w:rFonts w:ascii="Arial" w:hAnsi="Arial" w:cs="Arial"/>
          <w:b/>
          <w:caps/>
          <w:sz w:val="32"/>
        </w:rPr>
      </w:pPr>
    </w:p>
    <w:p w:rsidR="001761F1" w:rsidRPr="00DB0F31" w:rsidRDefault="00B30574" w:rsidP="001761F1">
      <w:pPr>
        <w:suppressAutoHyphens/>
        <w:rPr>
          <w:rFonts w:ascii="Arial" w:hAnsi="Arial" w:cs="Arial"/>
          <w:spacing w:val="-2"/>
          <w:sz w:val="26"/>
          <w:szCs w:val="26"/>
        </w:rPr>
      </w:pPr>
      <w:r>
        <w:rPr>
          <w:rFonts w:ascii="Arial" w:hAnsi="Arial" w:cs="Arial"/>
          <w:b/>
          <w:spacing w:val="-3"/>
          <w:sz w:val="26"/>
          <w:szCs w:val="26"/>
        </w:rPr>
        <w:t>What are the b</w:t>
      </w:r>
      <w:r w:rsidR="00636F4F">
        <w:rPr>
          <w:rFonts w:ascii="Arial" w:hAnsi="Arial" w:cs="Arial"/>
          <w:b/>
          <w:spacing w:val="-3"/>
          <w:sz w:val="26"/>
          <w:szCs w:val="26"/>
        </w:rPr>
        <w:t>enefits of having TCU Dollars for Scholars administer scholarships for individuals/organizations</w:t>
      </w:r>
      <w:r w:rsidR="00D55FCC">
        <w:rPr>
          <w:rFonts w:ascii="Arial" w:hAnsi="Arial" w:cs="Arial"/>
          <w:b/>
          <w:spacing w:val="-3"/>
          <w:sz w:val="26"/>
          <w:szCs w:val="26"/>
        </w:rPr>
        <w:t>?</w:t>
      </w:r>
    </w:p>
    <w:p w:rsidR="001761F1" w:rsidRPr="0027749D" w:rsidRDefault="001761F1" w:rsidP="001761F1">
      <w:pPr>
        <w:suppressAutoHyphens/>
        <w:rPr>
          <w:rFonts w:ascii="Arial" w:hAnsi="Arial" w:cs="Arial"/>
          <w:spacing w:val="-2"/>
        </w:rPr>
      </w:pPr>
    </w:p>
    <w:p w:rsidR="001761F1" w:rsidRPr="00523410" w:rsidRDefault="00636F4F" w:rsidP="00523410">
      <w:pPr>
        <w:pStyle w:val="ListParagraph"/>
        <w:numPr>
          <w:ilvl w:val="0"/>
          <w:numId w:val="3"/>
        </w:numPr>
        <w:suppressAutoHyphens/>
        <w:ind w:left="360" w:right="30"/>
        <w:rPr>
          <w:rFonts w:ascii="Arial" w:hAnsi="Arial" w:cs="Arial"/>
          <w:spacing w:val="-2"/>
          <w:sz w:val="23"/>
          <w:szCs w:val="23"/>
        </w:rPr>
      </w:pPr>
      <w:r w:rsidRPr="00523410">
        <w:rPr>
          <w:rFonts w:ascii="Arial" w:hAnsi="Arial" w:cs="Arial"/>
          <w:spacing w:val="-2"/>
          <w:sz w:val="23"/>
          <w:szCs w:val="23"/>
        </w:rPr>
        <w:t xml:space="preserve">Individuals or organizations </w:t>
      </w:r>
      <w:r w:rsidR="00523410">
        <w:rPr>
          <w:rFonts w:ascii="Arial" w:hAnsi="Arial" w:cs="Arial"/>
          <w:spacing w:val="-2"/>
          <w:sz w:val="23"/>
          <w:szCs w:val="23"/>
        </w:rPr>
        <w:t>who</w:t>
      </w:r>
      <w:r w:rsidRPr="00523410">
        <w:rPr>
          <w:rFonts w:ascii="Arial" w:hAnsi="Arial" w:cs="Arial"/>
          <w:spacing w:val="-2"/>
          <w:sz w:val="23"/>
          <w:szCs w:val="23"/>
        </w:rPr>
        <w:t xml:space="preserve"> would like to donate a minimum of $250 may easily do so without having to go through their own application/selection process.</w:t>
      </w:r>
    </w:p>
    <w:p w:rsidR="00B30574" w:rsidRDefault="00B30574" w:rsidP="00523410">
      <w:pPr>
        <w:suppressAutoHyphens/>
        <w:ind w:left="360" w:right="30"/>
        <w:rPr>
          <w:rFonts w:ascii="Arial" w:hAnsi="Arial" w:cs="Arial"/>
          <w:spacing w:val="-2"/>
          <w:sz w:val="23"/>
          <w:szCs w:val="23"/>
        </w:rPr>
      </w:pPr>
    </w:p>
    <w:p w:rsidR="00B30574" w:rsidRPr="00523410" w:rsidRDefault="00B30574" w:rsidP="00523410">
      <w:pPr>
        <w:pStyle w:val="ListParagraph"/>
        <w:numPr>
          <w:ilvl w:val="0"/>
          <w:numId w:val="3"/>
        </w:numPr>
        <w:suppressAutoHyphens/>
        <w:ind w:left="360" w:right="30"/>
        <w:rPr>
          <w:rFonts w:ascii="Arial" w:hAnsi="Arial" w:cs="Arial"/>
          <w:spacing w:val="-2"/>
          <w:sz w:val="23"/>
          <w:szCs w:val="23"/>
        </w:rPr>
      </w:pPr>
      <w:r w:rsidRPr="00523410">
        <w:rPr>
          <w:rFonts w:ascii="Arial" w:hAnsi="Arial" w:cs="Arial"/>
          <w:spacing w:val="-2"/>
          <w:sz w:val="23"/>
          <w:szCs w:val="23"/>
        </w:rPr>
        <w:t>TCU Dollars for Scholars will handle all the administration of the scholarship</w:t>
      </w:r>
      <w:r w:rsidR="00523410">
        <w:rPr>
          <w:rFonts w:ascii="Arial" w:hAnsi="Arial" w:cs="Arial"/>
          <w:spacing w:val="-2"/>
          <w:sz w:val="23"/>
          <w:szCs w:val="23"/>
        </w:rPr>
        <w:t>:</w:t>
      </w:r>
      <w:r w:rsidRPr="00523410">
        <w:rPr>
          <w:rFonts w:ascii="Arial" w:hAnsi="Arial" w:cs="Arial"/>
          <w:spacing w:val="-2"/>
          <w:sz w:val="23"/>
          <w:szCs w:val="23"/>
        </w:rPr>
        <w:t xml:space="preserve"> application process, verifying eligibility, communicating with the colleges and students</w:t>
      </w:r>
      <w:r w:rsidR="00523410">
        <w:rPr>
          <w:rFonts w:ascii="Arial" w:hAnsi="Arial" w:cs="Arial"/>
          <w:spacing w:val="-2"/>
          <w:sz w:val="23"/>
          <w:szCs w:val="23"/>
        </w:rPr>
        <w:t>.</w:t>
      </w:r>
    </w:p>
    <w:p w:rsidR="00636F4F" w:rsidRDefault="00636F4F" w:rsidP="00523410">
      <w:pPr>
        <w:suppressAutoHyphens/>
        <w:ind w:left="360" w:right="30"/>
        <w:rPr>
          <w:rFonts w:ascii="Arial" w:hAnsi="Arial" w:cs="Arial"/>
          <w:spacing w:val="-2"/>
          <w:sz w:val="23"/>
          <w:szCs w:val="23"/>
        </w:rPr>
      </w:pPr>
    </w:p>
    <w:p w:rsidR="00636F4F" w:rsidRPr="00523410" w:rsidRDefault="00636F4F" w:rsidP="00523410">
      <w:pPr>
        <w:pStyle w:val="ListParagraph"/>
        <w:numPr>
          <w:ilvl w:val="0"/>
          <w:numId w:val="3"/>
        </w:numPr>
        <w:suppressAutoHyphens/>
        <w:ind w:left="360" w:right="30"/>
        <w:rPr>
          <w:rFonts w:ascii="Arial" w:hAnsi="Arial" w:cs="Arial"/>
          <w:spacing w:val="-2"/>
          <w:sz w:val="23"/>
          <w:szCs w:val="23"/>
        </w:rPr>
      </w:pPr>
      <w:r w:rsidRPr="00523410">
        <w:rPr>
          <w:rFonts w:ascii="Arial" w:hAnsi="Arial" w:cs="Arial"/>
          <w:spacing w:val="-2"/>
          <w:sz w:val="23"/>
          <w:szCs w:val="23"/>
        </w:rPr>
        <w:t>Tax deductible contribution</w:t>
      </w:r>
      <w:r w:rsidR="00D55FCC" w:rsidRPr="00523410">
        <w:rPr>
          <w:rFonts w:ascii="Arial" w:hAnsi="Arial" w:cs="Arial"/>
          <w:spacing w:val="-2"/>
          <w:sz w:val="23"/>
          <w:szCs w:val="23"/>
        </w:rPr>
        <w:t xml:space="preserve"> – All contributions made to TCU Dollars for Scholars are a tax deductible charity contribution</w:t>
      </w:r>
      <w:r w:rsidR="00523410">
        <w:rPr>
          <w:rFonts w:ascii="Arial" w:hAnsi="Arial" w:cs="Arial"/>
          <w:spacing w:val="-2"/>
          <w:sz w:val="23"/>
          <w:szCs w:val="23"/>
        </w:rPr>
        <w:t>.</w:t>
      </w:r>
    </w:p>
    <w:p w:rsidR="00636F4F" w:rsidRDefault="00636F4F" w:rsidP="00523410">
      <w:pPr>
        <w:suppressAutoHyphens/>
        <w:ind w:left="360" w:right="30"/>
        <w:rPr>
          <w:rFonts w:ascii="Arial" w:hAnsi="Arial" w:cs="Arial"/>
          <w:spacing w:val="-2"/>
          <w:sz w:val="23"/>
          <w:szCs w:val="23"/>
        </w:rPr>
      </w:pPr>
    </w:p>
    <w:p w:rsidR="009B260C" w:rsidRPr="00523410" w:rsidRDefault="009B260C" w:rsidP="00523410">
      <w:pPr>
        <w:pStyle w:val="ListParagraph"/>
        <w:numPr>
          <w:ilvl w:val="0"/>
          <w:numId w:val="3"/>
        </w:numPr>
        <w:suppressAutoHyphens/>
        <w:ind w:left="360" w:right="30"/>
        <w:rPr>
          <w:rFonts w:ascii="Arial" w:hAnsi="Arial" w:cs="Arial"/>
          <w:spacing w:val="-2"/>
          <w:sz w:val="23"/>
          <w:szCs w:val="23"/>
        </w:rPr>
      </w:pPr>
      <w:r w:rsidRPr="00523410">
        <w:rPr>
          <w:rFonts w:ascii="Arial" w:hAnsi="Arial" w:cs="Arial"/>
          <w:spacing w:val="-2"/>
          <w:sz w:val="23"/>
          <w:szCs w:val="23"/>
        </w:rPr>
        <w:t xml:space="preserve">Donors have the ability to establish their own </w:t>
      </w:r>
      <w:r w:rsidR="00B30574" w:rsidRPr="00523410">
        <w:rPr>
          <w:rFonts w:ascii="Arial" w:hAnsi="Arial" w:cs="Arial"/>
          <w:spacing w:val="-2"/>
          <w:sz w:val="23"/>
          <w:szCs w:val="23"/>
        </w:rPr>
        <w:t xml:space="preserve">specific </w:t>
      </w:r>
      <w:r w:rsidRPr="00523410">
        <w:rPr>
          <w:rFonts w:ascii="Arial" w:hAnsi="Arial" w:cs="Arial"/>
          <w:spacing w:val="-2"/>
          <w:sz w:val="23"/>
          <w:szCs w:val="23"/>
        </w:rPr>
        <w:t xml:space="preserve">criteria </w:t>
      </w:r>
      <w:r w:rsidR="00B30574" w:rsidRPr="00523410">
        <w:rPr>
          <w:rFonts w:ascii="Arial" w:hAnsi="Arial" w:cs="Arial"/>
          <w:spacing w:val="-2"/>
          <w:sz w:val="23"/>
          <w:szCs w:val="23"/>
        </w:rPr>
        <w:t>for</w:t>
      </w:r>
      <w:r w:rsidRPr="00523410">
        <w:rPr>
          <w:rFonts w:ascii="Arial" w:hAnsi="Arial" w:cs="Arial"/>
          <w:spacing w:val="-2"/>
          <w:sz w:val="23"/>
          <w:szCs w:val="23"/>
        </w:rPr>
        <w:t xml:space="preserve"> eligibility</w:t>
      </w:r>
      <w:r w:rsidR="00B30574" w:rsidRPr="00523410">
        <w:rPr>
          <w:rFonts w:ascii="Arial" w:hAnsi="Arial" w:cs="Arial"/>
          <w:spacing w:val="-2"/>
          <w:sz w:val="23"/>
          <w:szCs w:val="23"/>
        </w:rPr>
        <w:t xml:space="preserve"> to their scholarship</w:t>
      </w:r>
      <w:r w:rsidRPr="00523410">
        <w:rPr>
          <w:rFonts w:ascii="Arial" w:hAnsi="Arial" w:cs="Arial"/>
          <w:spacing w:val="-2"/>
          <w:sz w:val="23"/>
          <w:szCs w:val="23"/>
        </w:rPr>
        <w:t>.</w:t>
      </w:r>
    </w:p>
    <w:p w:rsidR="009B260C" w:rsidRDefault="009B260C" w:rsidP="00523410">
      <w:pPr>
        <w:suppressAutoHyphens/>
        <w:ind w:left="360" w:right="30"/>
        <w:rPr>
          <w:rFonts w:ascii="Arial" w:hAnsi="Arial" w:cs="Arial"/>
          <w:spacing w:val="-2"/>
          <w:sz w:val="23"/>
          <w:szCs w:val="23"/>
        </w:rPr>
      </w:pPr>
    </w:p>
    <w:p w:rsidR="006F4260" w:rsidRPr="00523410" w:rsidRDefault="006F4260" w:rsidP="00523410">
      <w:pPr>
        <w:pStyle w:val="ListParagraph"/>
        <w:numPr>
          <w:ilvl w:val="0"/>
          <w:numId w:val="3"/>
        </w:numPr>
        <w:suppressAutoHyphens/>
        <w:ind w:left="360"/>
        <w:rPr>
          <w:rFonts w:ascii="Arial" w:hAnsi="Arial" w:cs="Arial"/>
          <w:spacing w:val="-2"/>
          <w:sz w:val="23"/>
          <w:szCs w:val="23"/>
        </w:rPr>
      </w:pPr>
      <w:r w:rsidRPr="00523410">
        <w:rPr>
          <w:rFonts w:ascii="Arial" w:hAnsi="Arial" w:cs="Arial"/>
          <w:spacing w:val="-2"/>
          <w:sz w:val="23"/>
          <w:szCs w:val="23"/>
        </w:rPr>
        <w:t xml:space="preserve">More students will apply to your scholarship because of the simple application process. </w:t>
      </w:r>
    </w:p>
    <w:p w:rsidR="00B30574" w:rsidRDefault="00B30574" w:rsidP="00523410">
      <w:pPr>
        <w:suppressAutoHyphens/>
        <w:ind w:left="360"/>
        <w:rPr>
          <w:rFonts w:ascii="Arial" w:hAnsi="Arial" w:cs="Arial"/>
          <w:spacing w:val="-2"/>
          <w:sz w:val="23"/>
          <w:szCs w:val="23"/>
        </w:rPr>
      </w:pPr>
    </w:p>
    <w:p w:rsidR="00B30574" w:rsidRPr="00A34816" w:rsidRDefault="00B30574" w:rsidP="00B30574">
      <w:pPr>
        <w:suppressAutoHyphens/>
        <w:rPr>
          <w:rFonts w:ascii="Arial" w:hAnsi="Arial" w:cs="Arial"/>
          <w:spacing w:val="-2"/>
        </w:rPr>
      </w:pPr>
      <w:r>
        <w:rPr>
          <w:rFonts w:ascii="Arial" w:hAnsi="Arial" w:cs="Arial"/>
          <w:b/>
          <w:spacing w:val="-3"/>
          <w:sz w:val="24"/>
        </w:rPr>
        <w:t xml:space="preserve">Can the sponsoring </w:t>
      </w:r>
      <w:r w:rsidR="006F4260">
        <w:rPr>
          <w:rFonts w:ascii="Arial" w:hAnsi="Arial" w:cs="Arial"/>
          <w:b/>
          <w:spacing w:val="-3"/>
          <w:sz w:val="24"/>
        </w:rPr>
        <w:t>donor</w:t>
      </w:r>
      <w:r>
        <w:rPr>
          <w:rFonts w:ascii="Arial" w:hAnsi="Arial" w:cs="Arial"/>
          <w:b/>
          <w:spacing w:val="-3"/>
          <w:sz w:val="24"/>
        </w:rPr>
        <w:t xml:space="preserve"> choose the </w:t>
      </w:r>
      <w:r w:rsidR="006F4260">
        <w:rPr>
          <w:rFonts w:ascii="Arial" w:hAnsi="Arial" w:cs="Arial"/>
          <w:b/>
          <w:spacing w:val="-3"/>
          <w:sz w:val="24"/>
        </w:rPr>
        <w:t>recipient</w:t>
      </w:r>
      <w:r w:rsidRPr="00A34816">
        <w:rPr>
          <w:rFonts w:ascii="Arial" w:hAnsi="Arial" w:cs="Arial"/>
          <w:b/>
          <w:spacing w:val="-3"/>
          <w:sz w:val="24"/>
        </w:rPr>
        <w:t>?</w:t>
      </w:r>
    </w:p>
    <w:p w:rsidR="00B30574" w:rsidRDefault="00B30574" w:rsidP="001761F1">
      <w:pPr>
        <w:suppressAutoHyphens/>
        <w:rPr>
          <w:rFonts w:ascii="Arial" w:hAnsi="Arial" w:cs="Arial"/>
          <w:spacing w:val="-2"/>
          <w:sz w:val="23"/>
          <w:szCs w:val="23"/>
        </w:rPr>
      </w:pPr>
    </w:p>
    <w:p w:rsidR="00B30574" w:rsidRDefault="006F4260" w:rsidP="00B30574">
      <w:pPr>
        <w:suppressAutoHyphens/>
        <w:rPr>
          <w:rFonts w:ascii="Arial" w:hAnsi="Arial" w:cs="Arial"/>
          <w:spacing w:val="-2"/>
          <w:sz w:val="23"/>
          <w:szCs w:val="23"/>
        </w:rPr>
      </w:pPr>
      <w:r>
        <w:rPr>
          <w:rFonts w:ascii="Arial" w:hAnsi="Arial" w:cs="Arial"/>
          <w:spacing w:val="-2"/>
          <w:sz w:val="23"/>
          <w:szCs w:val="23"/>
        </w:rPr>
        <w:t xml:space="preserve">Due to IRS regulations the sponsoring donor may not chose the actual recipient. However, the organization can establish very specific criteria to ensure </w:t>
      </w:r>
      <w:r>
        <w:rPr>
          <w:rFonts w:ascii="Arial" w:hAnsi="Arial" w:cs="Arial"/>
          <w:spacing w:val="-2"/>
          <w:sz w:val="23"/>
          <w:szCs w:val="23"/>
        </w:rPr>
        <w:t>the appropriate students are able to apply to the scholarship. Donors are also encouraged to participate on the selection committee to help award all scholarships administered through TCU Dollars for Scholars.</w:t>
      </w:r>
    </w:p>
    <w:p w:rsidR="00B30574" w:rsidRPr="00DB0F31" w:rsidRDefault="00B30574" w:rsidP="001761F1">
      <w:pPr>
        <w:suppressAutoHyphens/>
        <w:rPr>
          <w:rFonts w:ascii="Arial" w:hAnsi="Arial" w:cs="Arial"/>
          <w:spacing w:val="-2"/>
          <w:sz w:val="23"/>
          <w:szCs w:val="23"/>
        </w:rPr>
      </w:pPr>
    </w:p>
    <w:p w:rsidR="001761F1" w:rsidRPr="00A34816" w:rsidRDefault="001761F1" w:rsidP="001761F1">
      <w:pPr>
        <w:suppressAutoHyphens/>
        <w:rPr>
          <w:rFonts w:ascii="Arial" w:hAnsi="Arial" w:cs="Arial"/>
          <w:spacing w:val="-2"/>
        </w:rPr>
      </w:pPr>
    </w:p>
    <w:p w:rsidR="001761F1" w:rsidRPr="00DB0F31" w:rsidRDefault="001761F1" w:rsidP="001761F1">
      <w:pPr>
        <w:suppressAutoHyphens/>
        <w:rPr>
          <w:rFonts w:ascii="Arial" w:hAnsi="Arial" w:cs="Arial"/>
          <w:spacing w:val="-2"/>
          <w:sz w:val="26"/>
          <w:szCs w:val="26"/>
        </w:rPr>
      </w:pPr>
      <w:r>
        <w:rPr>
          <w:rFonts w:ascii="Arial" w:hAnsi="Arial" w:cs="Arial"/>
          <w:b/>
          <w:spacing w:val="-3"/>
          <w:sz w:val="26"/>
          <w:szCs w:val="26"/>
        </w:rPr>
        <w:t xml:space="preserve">What are the Benefits to a student </w:t>
      </w:r>
      <w:r w:rsidR="005317FE">
        <w:rPr>
          <w:rFonts w:ascii="Arial" w:hAnsi="Arial" w:cs="Arial"/>
          <w:b/>
          <w:spacing w:val="-3"/>
          <w:sz w:val="26"/>
          <w:szCs w:val="26"/>
        </w:rPr>
        <w:t>when having a scholarship administered</w:t>
      </w:r>
      <w:r>
        <w:rPr>
          <w:rFonts w:ascii="Arial" w:hAnsi="Arial" w:cs="Arial"/>
          <w:b/>
          <w:spacing w:val="-3"/>
          <w:sz w:val="26"/>
          <w:szCs w:val="26"/>
        </w:rPr>
        <w:t xml:space="preserve"> through TCU Dollars for Scholars</w:t>
      </w:r>
      <w:r w:rsidRPr="00DB0F31">
        <w:rPr>
          <w:rFonts w:ascii="Arial" w:hAnsi="Arial" w:cs="Arial"/>
          <w:b/>
          <w:spacing w:val="-3"/>
          <w:sz w:val="26"/>
          <w:szCs w:val="26"/>
        </w:rPr>
        <w:t>?</w:t>
      </w:r>
    </w:p>
    <w:p w:rsidR="001761F1" w:rsidRPr="00A34816" w:rsidRDefault="001761F1" w:rsidP="001761F1">
      <w:pPr>
        <w:suppressAutoHyphens/>
        <w:rPr>
          <w:rFonts w:ascii="Arial" w:hAnsi="Arial" w:cs="Arial"/>
          <w:spacing w:val="-2"/>
        </w:rPr>
      </w:pPr>
    </w:p>
    <w:p w:rsidR="006F4260" w:rsidRDefault="001761F1" w:rsidP="00523410">
      <w:pPr>
        <w:pStyle w:val="ListParagraph"/>
        <w:numPr>
          <w:ilvl w:val="0"/>
          <w:numId w:val="1"/>
        </w:numPr>
        <w:suppressAutoHyphens/>
        <w:ind w:left="360"/>
        <w:rPr>
          <w:rFonts w:ascii="Arial" w:hAnsi="Arial" w:cs="Arial"/>
          <w:spacing w:val="-2"/>
        </w:rPr>
      </w:pPr>
      <w:r w:rsidRPr="005317FE">
        <w:rPr>
          <w:rFonts w:ascii="Arial" w:hAnsi="Arial" w:cs="Arial"/>
          <w:spacing w:val="-2"/>
        </w:rPr>
        <w:t xml:space="preserve">One Scholarship application </w:t>
      </w:r>
      <w:r w:rsidR="00523410">
        <w:rPr>
          <w:rFonts w:ascii="Arial" w:hAnsi="Arial" w:cs="Arial"/>
          <w:spacing w:val="-2"/>
        </w:rPr>
        <w:t>to apply to multiple local and national scholarships.</w:t>
      </w:r>
    </w:p>
    <w:p w:rsidR="00523410" w:rsidRDefault="00523410" w:rsidP="00523410">
      <w:pPr>
        <w:pStyle w:val="ListParagraph"/>
        <w:suppressAutoHyphens/>
        <w:ind w:left="360"/>
        <w:rPr>
          <w:rFonts w:ascii="Arial" w:hAnsi="Arial" w:cs="Arial"/>
          <w:spacing w:val="-2"/>
        </w:rPr>
      </w:pPr>
    </w:p>
    <w:p w:rsidR="00523410" w:rsidRDefault="00523410" w:rsidP="00523410">
      <w:pPr>
        <w:pStyle w:val="ListParagraph"/>
        <w:numPr>
          <w:ilvl w:val="0"/>
          <w:numId w:val="1"/>
        </w:numPr>
        <w:suppressAutoHyphens/>
        <w:ind w:left="360"/>
        <w:rPr>
          <w:rFonts w:ascii="Arial" w:hAnsi="Arial" w:cs="Arial"/>
          <w:spacing w:val="-2"/>
        </w:rPr>
      </w:pPr>
      <w:r>
        <w:rPr>
          <w:rFonts w:ascii="Arial" w:hAnsi="Arial" w:cs="Arial"/>
          <w:spacing w:val="-2"/>
        </w:rPr>
        <w:t>Students begin the application profile in 9</w:t>
      </w:r>
      <w:r w:rsidRPr="00523410">
        <w:rPr>
          <w:rFonts w:ascii="Arial" w:hAnsi="Arial" w:cs="Arial"/>
          <w:spacing w:val="-2"/>
          <w:vertAlign w:val="superscript"/>
        </w:rPr>
        <w:t>th</w:t>
      </w:r>
      <w:r>
        <w:rPr>
          <w:rFonts w:ascii="Arial" w:hAnsi="Arial" w:cs="Arial"/>
          <w:spacing w:val="-2"/>
        </w:rPr>
        <w:t xml:space="preserve"> grade as part of their required careers class at TCU.</w:t>
      </w:r>
    </w:p>
    <w:p w:rsidR="005317FE" w:rsidRDefault="005317FE" w:rsidP="00523410">
      <w:pPr>
        <w:suppressAutoHyphens/>
        <w:ind w:left="360"/>
        <w:rPr>
          <w:rFonts w:ascii="Arial" w:hAnsi="Arial" w:cs="Arial"/>
          <w:spacing w:val="-2"/>
        </w:rPr>
      </w:pPr>
    </w:p>
    <w:p w:rsidR="005317FE" w:rsidRDefault="005F0E8B" w:rsidP="00523410">
      <w:pPr>
        <w:pStyle w:val="ListParagraph"/>
        <w:numPr>
          <w:ilvl w:val="0"/>
          <w:numId w:val="1"/>
        </w:numPr>
        <w:suppressAutoHyphens/>
        <w:ind w:left="360"/>
        <w:rPr>
          <w:rFonts w:ascii="Arial" w:hAnsi="Arial" w:cs="Arial"/>
          <w:spacing w:val="-2"/>
        </w:rPr>
      </w:pPr>
      <w:r>
        <w:rPr>
          <w:rFonts w:ascii="Arial" w:hAnsi="Arial" w:cs="Arial"/>
          <w:spacing w:val="-2"/>
        </w:rPr>
        <w:t>Scholarship dollars may go further for students due to non-taxable scholarship dollars.</w:t>
      </w:r>
    </w:p>
    <w:p w:rsidR="005317FE" w:rsidRPr="005317FE" w:rsidRDefault="005317FE" w:rsidP="00523410">
      <w:pPr>
        <w:pStyle w:val="ListParagraph"/>
        <w:ind w:left="360"/>
        <w:rPr>
          <w:rFonts w:ascii="Arial" w:hAnsi="Arial" w:cs="Arial"/>
          <w:spacing w:val="-2"/>
        </w:rPr>
      </w:pPr>
    </w:p>
    <w:p w:rsidR="005317FE" w:rsidRDefault="005C72F6" w:rsidP="00523410">
      <w:pPr>
        <w:pStyle w:val="ListParagraph"/>
        <w:numPr>
          <w:ilvl w:val="0"/>
          <w:numId w:val="1"/>
        </w:numPr>
        <w:suppressAutoHyphens/>
        <w:ind w:left="360"/>
        <w:rPr>
          <w:rFonts w:ascii="Arial" w:hAnsi="Arial" w:cs="Arial"/>
          <w:spacing w:val="-2"/>
        </w:rPr>
      </w:pPr>
      <w:r w:rsidRPr="005317FE">
        <w:rPr>
          <w:rFonts w:ascii="Arial" w:hAnsi="Arial" w:cs="Arial"/>
          <w:spacing w:val="-2"/>
        </w:rPr>
        <w:t>Some Col</w:t>
      </w:r>
      <w:r w:rsidR="00636F4F">
        <w:rPr>
          <w:rFonts w:ascii="Arial" w:hAnsi="Arial" w:cs="Arial"/>
          <w:spacing w:val="-2"/>
        </w:rPr>
        <w:t xml:space="preserve">leges and Universities </w:t>
      </w:r>
      <w:r w:rsidR="005F0E8B">
        <w:rPr>
          <w:rFonts w:ascii="Arial" w:hAnsi="Arial" w:cs="Arial"/>
          <w:spacing w:val="-2"/>
        </w:rPr>
        <w:t xml:space="preserve">may </w:t>
      </w:r>
      <w:r w:rsidR="00636F4F">
        <w:rPr>
          <w:rFonts w:ascii="Arial" w:hAnsi="Arial" w:cs="Arial"/>
          <w:spacing w:val="-2"/>
        </w:rPr>
        <w:t>have</w:t>
      </w:r>
      <w:r w:rsidRPr="005317FE">
        <w:rPr>
          <w:rFonts w:ascii="Arial" w:hAnsi="Arial" w:cs="Arial"/>
          <w:spacing w:val="-2"/>
        </w:rPr>
        <w:t xml:space="preserve"> agreed to m</w:t>
      </w:r>
      <w:bookmarkStart w:id="0" w:name="_GoBack"/>
      <w:bookmarkEnd w:id="0"/>
      <w:r w:rsidRPr="005317FE">
        <w:rPr>
          <w:rFonts w:ascii="Arial" w:hAnsi="Arial" w:cs="Arial"/>
          <w:spacing w:val="-2"/>
        </w:rPr>
        <w:t>atch scholarships received.</w:t>
      </w:r>
    </w:p>
    <w:p w:rsidR="00523410" w:rsidRPr="00523410" w:rsidRDefault="00523410" w:rsidP="00523410">
      <w:pPr>
        <w:pStyle w:val="ListParagraph"/>
        <w:rPr>
          <w:rFonts w:ascii="Arial" w:hAnsi="Arial" w:cs="Arial"/>
          <w:spacing w:val="-2"/>
        </w:rPr>
      </w:pPr>
    </w:p>
    <w:p w:rsidR="00523410" w:rsidRDefault="00523410"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5F0E8B" w:rsidRDefault="005F0E8B" w:rsidP="00523410">
      <w:pPr>
        <w:pStyle w:val="ListParagraph"/>
        <w:suppressAutoHyphens/>
        <w:ind w:left="360"/>
        <w:rPr>
          <w:rFonts w:ascii="Arial" w:hAnsi="Arial" w:cs="Arial"/>
          <w:spacing w:val="-2"/>
        </w:rPr>
      </w:pPr>
    </w:p>
    <w:p w:rsidR="001761F1" w:rsidRDefault="001761F1" w:rsidP="001761F1">
      <w:pPr>
        <w:suppressAutoHyphens/>
        <w:rPr>
          <w:rFonts w:ascii="Arial" w:hAnsi="Arial" w:cs="Arial"/>
          <w:spacing w:val="-2"/>
        </w:rPr>
      </w:pPr>
    </w:p>
    <w:p w:rsidR="0027749D" w:rsidRDefault="00B30574" w:rsidP="00A34816">
      <w:pPr>
        <w:suppressAutoHyphens/>
        <w:rPr>
          <w:rFonts w:ascii="Arial" w:hAnsi="Arial" w:cs="Arial"/>
          <w:spacing w:val="-2"/>
        </w:rPr>
      </w:pPr>
      <w:r>
        <w:rPr>
          <w:rFonts w:ascii="Arial" w:hAnsi="Arial" w:cs="Arial"/>
          <w:noProof/>
          <w:spacing w:val="-2"/>
        </w:rPr>
        <w:drawing>
          <wp:anchor distT="0" distB="0" distL="114300" distR="114300" simplePos="0" relativeHeight="251655680" behindDoc="0" locked="0" layoutInCell="1" allowOverlap="1">
            <wp:simplePos x="0" y="0"/>
            <wp:positionH relativeFrom="column">
              <wp:posOffset>308610</wp:posOffset>
            </wp:positionH>
            <wp:positionV relativeFrom="paragraph">
              <wp:posOffset>8890</wp:posOffset>
            </wp:positionV>
            <wp:extent cx="2095500" cy="1131570"/>
            <wp:effectExtent l="0" t="0" r="0" b="0"/>
            <wp:wrapNone/>
            <wp:docPr id="15" name="Picture 15" descr="Tri-City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i-City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131570"/>
                    </a:xfrm>
                    <a:prstGeom prst="rect">
                      <a:avLst/>
                    </a:prstGeom>
                    <a:noFill/>
                  </pic:spPr>
                </pic:pic>
              </a:graphicData>
            </a:graphic>
            <wp14:sizeRelH relativeFrom="page">
              <wp14:pctWidth>0</wp14:pctWidth>
            </wp14:sizeRelH>
            <wp14:sizeRelV relativeFrom="page">
              <wp14:pctHeight>0</wp14:pctHeight>
            </wp14:sizeRelV>
          </wp:anchor>
        </w:drawing>
      </w:r>
    </w:p>
    <w:p w:rsidR="0027749D" w:rsidRDefault="0027749D" w:rsidP="00A34816">
      <w:pPr>
        <w:suppressAutoHyphens/>
        <w:rPr>
          <w:rFonts w:ascii="Arial" w:hAnsi="Arial" w:cs="Arial"/>
          <w:spacing w:val="-2"/>
        </w:rPr>
      </w:pPr>
    </w:p>
    <w:p w:rsidR="0027749D" w:rsidRDefault="0027749D" w:rsidP="00A34816">
      <w:pPr>
        <w:suppressAutoHyphens/>
        <w:rPr>
          <w:rFonts w:ascii="Arial" w:hAnsi="Arial" w:cs="Arial"/>
          <w:spacing w:val="-2"/>
        </w:rPr>
      </w:pPr>
    </w:p>
    <w:p w:rsidR="0027749D" w:rsidRDefault="0027749D" w:rsidP="00A34816">
      <w:pPr>
        <w:suppressAutoHyphens/>
        <w:rPr>
          <w:rFonts w:ascii="Arial" w:hAnsi="Arial" w:cs="Arial"/>
          <w:spacing w:val="-2"/>
        </w:rPr>
      </w:pPr>
    </w:p>
    <w:p w:rsidR="0027749D" w:rsidRDefault="0027749D" w:rsidP="00A34816">
      <w:pPr>
        <w:suppressAutoHyphens/>
        <w:rPr>
          <w:rFonts w:ascii="Arial" w:hAnsi="Arial" w:cs="Arial"/>
          <w:spacing w:val="-2"/>
        </w:rPr>
      </w:pPr>
    </w:p>
    <w:p w:rsidR="00DA0F40" w:rsidRDefault="00DA0F40" w:rsidP="00A34816">
      <w:pPr>
        <w:suppressAutoHyphens/>
        <w:rPr>
          <w:rFonts w:ascii="Arial" w:hAnsi="Arial" w:cs="Arial"/>
          <w:spacing w:val="-2"/>
        </w:rPr>
      </w:pPr>
    </w:p>
    <w:p w:rsidR="00DA0F40" w:rsidRDefault="00DA0F40" w:rsidP="00A34816">
      <w:pPr>
        <w:suppressAutoHyphens/>
        <w:rPr>
          <w:rFonts w:ascii="Arial" w:hAnsi="Arial" w:cs="Arial"/>
          <w:spacing w:val="-2"/>
        </w:rPr>
      </w:pPr>
    </w:p>
    <w:p w:rsidR="00DA0F40" w:rsidRDefault="00DA0F40" w:rsidP="00A34816">
      <w:pPr>
        <w:suppressAutoHyphens/>
        <w:rPr>
          <w:rFonts w:ascii="Arial" w:hAnsi="Arial" w:cs="Arial"/>
          <w:spacing w:val="-2"/>
        </w:rPr>
      </w:pPr>
    </w:p>
    <w:p w:rsidR="00DA0F40" w:rsidRDefault="00DA0F40" w:rsidP="00DA0F40">
      <w:pPr>
        <w:suppressAutoHyphens/>
      </w:pPr>
    </w:p>
    <w:p w:rsidR="003474B9" w:rsidRDefault="003474B9" w:rsidP="00DA0F40">
      <w:pPr>
        <w:suppressAutoHyphens/>
      </w:pPr>
    </w:p>
    <w:p w:rsidR="003474B9" w:rsidRDefault="003474B9" w:rsidP="00DA0F40">
      <w:pPr>
        <w:suppressAutoHyphens/>
      </w:pPr>
    </w:p>
    <w:p w:rsidR="0071715A" w:rsidRDefault="0071715A" w:rsidP="00DA0F40">
      <w:pPr>
        <w:suppressAutoHyphens/>
      </w:pPr>
    </w:p>
    <w:p w:rsidR="0071715A" w:rsidRDefault="003474B9" w:rsidP="00DA0F40">
      <w:pPr>
        <w:suppressAutoHyphens/>
      </w:pPr>
      <w:r>
        <w:rPr>
          <w:rFonts w:ascii="Arial" w:hAnsi="Arial" w:cs="Arial"/>
          <w:noProof/>
          <w:spacing w:val="-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7620</wp:posOffset>
                </wp:positionV>
                <wp:extent cx="2400300" cy="1485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57150" cmpd="thinThick">
                          <a:solidFill>
                            <a:srgbClr val="000000"/>
                          </a:solidFill>
                          <a:miter lim="800000"/>
                          <a:headEnd/>
                          <a:tailEnd/>
                        </a:ln>
                      </wps:spPr>
                      <wps:txbx>
                        <w:txbxContent>
                          <w:p w:rsidR="00A05297" w:rsidRDefault="00A05297" w:rsidP="00A34816">
                            <w:pPr>
                              <w:jc w:val="center"/>
                              <w:rPr>
                                <w:rFonts w:ascii="Arial" w:hAnsi="Arial" w:cs="Arial"/>
                                <w:smallCaps/>
                                <w:sz w:val="28"/>
                                <w:szCs w:val="28"/>
                              </w:rPr>
                            </w:pP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Providing</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Opportunities</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For</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Local</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35pt;margin-top:.6pt;width:189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" strokeweight="4.5pt">
                <v:stroke linestyle="thinThick"/>
                <v:textbox>
                  <w:txbxContent>
                    <w:p w:rsidR="00A05297" w:rsidRDefault="00A05297" w:rsidP="00A34816">
                      <w:pPr>
                        <w:jc w:val="center"/>
                        <w:rPr>
                          <w:rFonts w:ascii="Arial" w:hAnsi="Arial" w:cs="Arial"/>
                          <w:smallCaps/>
                          <w:sz w:val="28"/>
                          <w:szCs w:val="28"/>
                        </w:rPr>
                      </w:pP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Providing</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Opportunities</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For</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Local</w:t>
                      </w:r>
                    </w:p>
                    <w:p w:rsidR="00A05297" w:rsidRPr="00A34816" w:rsidRDefault="00A05297" w:rsidP="00A34816">
                      <w:pPr>
                        <w:jc w:val="center"/>
                        <w:rPr>
                          <w:rFonts w:ascii="Arial" w:hAnsi="Arial" w:cs="Arial"/>
                          <w:smallCaps/>
                          <w:sz w:val="28"/>
                          <w:szCs w:val="28"/>
                        </w:rPr>
                      </w:pPr>
                      <w:r w:rsidRPr="00A34816">
                        <w:rPr>
                          <w:rFonts w:ascii="Arial" w:hAnsi="Arial" w:cs="Arial"/>
                          <w:smallCaps/>
                          <w:sz w:val="28"/>
                          <w:szCs w:val="28"/>
                        </w:rPr>
                        <w:t>Students</w:t>
                      </w:r>
                    </w:p>
                  </w:txbxContent>
                </v:textbox>
              </v:shape>
            </w:pict>
          </mc:Fallback>
        </mc:AlternateContent>
      </w:r>
    </w:p>
    <w:p w:rsidR="0071715A" w:rsidRDefault="003474B9" w:rsidP="00DA0F40">
      <w:pPr>
        <w:suppressAutoHyphens/>
      </w:pPr>
      <w:r>
        <w:rPr>
          <w:rFonts w:ascii="Arial" w:hAnsi="Arial" w:cs="Arial"/>
          <w:noProof/>
          <w:spacing w:val="-2"/>
        </w:rPr>
        <mc:AlternateContent>
          <mc:Choice Requires="wpc">
            <w:drawing>
              <wp:inline distT="0" distB="0" distL="0" distR="0" wp14:anchorId="3E47E2B5" wp14:editId="66D11C22">
                <wp:extent cx="2514600" cy="1714500"/>
                <wp:effectExtent l="0" t="0" r="0" b="444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B3EC3D5" id="Canvas 12" o:spid="_x0000_s1026" editas="canvas" style="width:198pt;height:135pt;mso-position-horizontal-relative:char;mso-position-vertical-relative:line" coordsize="25146,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">
                <v:shape id="_x0000_s1027" type="#_x0000_t75" style="position:absolute;width:25146;height:17145;visibility:visible;mso-wrap-style:square">
                  <v:fill o:detectmouseclick="t"/>
                  <v:path o:connecttype="none"/>
                </v:shape>
                <w10:anchorlock/>
              </v:group>
            </w:pict>
          </mc:Fallback>
        </mc:AlternateContent>
      </w:r>
    </w:p>
    <w:p w:rsidR="0071715A" w:rsidRDefault="0071715A" w:rsidP="00DA0F40">
      <w:pPr>
        <w:suppressAutoHyphens/>
      </w:pPr>
    </w:p>
    <w:p w:rsidR="003474B9" w:rsidRPr="003474B9" w:rsidRDefault="003474B9" w:rsidP="00DA0F40">
      <w:pPr>
        <w:suppressAutoHyphens/>
        <w:rPr>
          <w:rFonts w:ascii="Arial" w:hAnsi="Arial" w:cs="Arial"/>
        </w:rPr>
      </w:pPr>
    </w:p>
    <w:p w:rsidR="003474B9" w:rsidRPr="003474B9" w:rsidRDefault="003474B9" w:rsidP="00DA0F40">
      <w:pPr>
        <w:suppressAutoHyphens/>
        <w:rPr>
          <w:rFonts w:ascii="Arial" w:hAnsi="Arial" w:cs="Arial"/>
        </w:rPr>
      </w:pPr>
    </w:p>
    <w:p w:rsidR="0071715A" w:rsidRPr="003474B9" w:rsidRDefault="0071715A" w:rsidP="0071715A">
      <w:pPr>
        <w:suppressAutoHyphens/>
        <w:jc w:val="center"/>
        <w:rPr>
          <w:rFonts w:ascii="Arial" w:hAnsi="Arial" w:cs="Arial"/>
          <w:sz w:val="28"/>
          <w:szCs w:val="28"/>
        </w:rPr>
      </w:pPr>
      <w:r w:rsidRPr="003474B9">
        <w:rPr>
          <w:rFonts w:ascii="Arial" w:hAnsi="Arial" w:cs="Arial"/>
          <w:sz w:val="28"/>
          <w:szCs w:val="28"/>
        </w:rPr>
        <w:t>Website Address:</w:t>
      </w:r>
    </w:p>
    <w:p w:rsidR="0071715A" w:rsidRPr="003474B9" w:rsidRDefault="0071715A" w:rsidP="0071715A">
      <w:pPr>
        <w:suppressAutoHyphens/>
        <w:jc w:val="center"/>
        <w:rPr>
          <w:rFonts w:ascii="Arial" w:hAnsi="Arial" w:cs="Arial"/>
        </w:rPr>
      </w:pPr>
    </w:p>
    <w:p w:rsidR="0071715A" w:rsidRPr="003474B9" w:rsidRDefault="00F563D4" w:rsidP="0071715A">
      <w:pPr>
        <w:suppressAutoHyphens/>
        <w:jc w:val="center"/>
        <w:rPr>
          <w:rStyle w:val="Hyperlink"/>
          <w:rFonts w:ascii="Arial" w:hAnsi="Arial" w:cs="Arial"/>
          <w:sz w:val="24"/>
          <w:szCs w:val="24"/>
        </w:rPr>
      </w:pPr>
      <w:hyperlink r:id="rId9" w:history="1">
        <w:r w:rsidR="0071715A" w:rsidRPr="003474B9">
          <w:rPr>
            <w:rStyle w:val="Hyperlink"/>
            <w:rFonts w:ascii="Arial" w:hAnsi="Arial" w:cs="Arial"/>
            <w:sz w:val="24"/>
            <w:szCs w:val="24"/>
          </w:rPr>
          <w:t>www.tcu.dollarsforscholars.org</w:t>
        </w:r>
      </w:hyperlink>
    </w:p>
    <w:p w:rsidR="003474B9" w:rsidRPr="003474B9" w:rsidRDefault="003474B9" w:rsidP="0071715A">
      <w:pPr>
        <w:suppressAutoHyphens/>
        <w:jc w:val="center"/>
        <w:rPr>
          <w:rStyle w:val="Hyperlink"/>
          <w:rFonts w:ascii="Arial" w:hAnsi="Arial" w:cs="Arial"/>
          <w:sz w:val="28"/>
          <w:szCs w:val="28"/>
        </w:rPr>
      </w:pPr>
    </w:p>
    <w:p w:rsidR="003474B9" w:rsidRPr="003474B9" w:rsidRDefault="003474B9" w:rsidP="0071715A">
      <w:pPr>
        <w:suppressAutoHyphens/>
        <w:jc w:val="center"/>
        <w:rPr>
          <w:rFonts w:ascii="Arial" w:hAnsi="Arial" w:cs="Arial"/>
          <w:sz w:val="28"/>
          <w:szCs w:val="28"/>
        </w:rPr>
      </w:pPr>
      <w:r w:rsidRPr="003474B9">
        <w:rPr>
          <w:rFonts w:ascii="Arial" w:hAnsi="Arial" w:cs="Arial"/>
          <w:sz w:val="28"/>
          <w:szCs w:val="28"/>
        </w:rPr>
        <w:t>Email:</w:t>
      </w:r>
    </w:p>
    <w:p w:rsidR="003474B9" w:rsidRPr="003474B9" w:rsidRDefault="003474B9" w:rsidP="0071715A">
      <w:pPr>
        <w:suppressAutoHyphens/>
        <w:jc w:val="center"/>
        <w:rPr>
          <w:rStyle w:val="Hyperlink"/>
          <w:rFonts w:ascii="Arial" w:hAnsi="Arial" w:cs="Arial"/>
          <w:sz w:val="26"/>
          <w:szCs w:val="26"/>
        </w:rPr>
      </w:pPr>
    </w:p>
    <w:p w:rsidR="003474B9" w:rsidRPr="003474B9" w:rsidRDefault="00F563D4" w:rsidP="0071715A">
      <w:pPr>
        <w:suppressAutoHyphens/>
        <w:jc w:val="center"/>
        <w:rPr>
          <w:rStyle w:val="Hyperlink"/>
          <w:rFonts w:ascii="Arial" w:hAnsi="Arial" w:cs="Arial"/>
          <w:sz w:val="24"/>
          <w:szCs w:val="24"/>
        </w:rPr>
      </w:pPr>
      <w:hyperlink r:id="rId10" w:history="1">
        <w:r w:rsidR="003474B9" w:rsidRPr="003474B9">
          <w:rPr>
            <w:rStyle w:val="Hyperlink"/>
            <w:rFonts w:ascii="Arial" w:hAnsi="Arial" w:cs="Arial"/>
            <w:sz w:val="24"/>
            <w:szCs w:val="24"/>
          </w:rPr>
          <w:t>TCU.dollarsforscholars@gmail.com</w:t>
        </w:r>
      </w:hyperlink>
    </w:p>
    <w:p w:rsidR="003474B9" w:rsidRPr="003474B9" w:rsidRDefault="003474B9" w:rsidP="0071715A">
      <w:pPr>
        <w:suppressAutoHyphens/>
        <w:jc w:val="center"/>
        <w:rPr>
          <w:rStyle w:val="Hyperlink"/>
          <w:rFonts w:ascii="Arial" w:hAnsi="Arial" w:cs="Arial"/>
          <w:sz w:val="26"/>
          <w:szCs w:val="26"/>
        </w:rPr>
      </w:pPr>
    </w:p>
    <w:p w:rsidR="0071715A" w:rsidRPr="003474B9" w:rsidRDefault="003474B9" w:rsidP="003474B9">
      <w:pPr>
        <w:suppressAutoHyphens/>
        <w:jc w:val="center"/>
        <w:rPr>
          <w:rFonts w:ascii="Arial" w:hAnsi="Arial" w:cs="Arial"/>
          <w:sz w:val="28"/>
          <w:szCs w:val="28"/>
        </w:rPr>
      </w:pPr>
      <w:r>
        <w:rPr>
          <w:rFonts w:ascii="Arial" w:hAnsi="Arial" w:cs="Arial"/>
          <w:sz w:val="28"/>
          <w:szCs w:val="28"/>
        </w:rPr>
        <w:t xml:space="preserve">Access </w:t>
      </w:r>
      <w:r w:rsidR="0071715A" w:rsidRPr="003474B9">
        <w:rPr>
          <w:rFonts w:ascii="Arial" w:hAnsi="Arial" w:cs="Arial"/>
          <w:sz w:val="28"/>
          <w:szCs w:val="28"/>
        </w:rPr>
        <w:t>student profiles</w:t>
      </w:r>
    </w:p>
    <w:p w:rsidR="0071715A" w:rsidRPr="003474B9" w:rsidRDefault="0071715A" w:rsidP="0071715A">
      <w:pPr>
        <w:suppressAutoHyphens/>
        <w:jc w:val="center"/>
        <w:rPr>
          <w:rFonts w:ascii="Arial" w:hAnsi="Arial" w:cs="Arial"/>
          <w:sz w:val="28"/>
          <w:szCs w:val="28"/>
        </w:rPr>
      </w:pPr>
      <w:r w:rsidRPr="003474B9">
        <w:rPr>
          <w:rFonts w:ascii="Arial" w:hAnsi="Arial" w:cs="Arial"/>
          <w:sz w:val="28"/>
          <w:szCs w:val="28"/>
        </w:rPr>
        <w:t>Scholarship information</w:t>
      </w:r>
    </w:p>
    <w:p w:rsidR="0071715A" w:rsidRPr="003474B9" w:rsidRDefault="0071715A" w:rsidP="0071715A">
      <w:pPr>
        <w:suppressAutoHyphens/>
        <w:jc w:val="center"/>
        <w:rPr>
          <w:rFonts w:ascii="Arial" w:hAnsi="Arial" w:cs="Arial"/>
          <w:sz w:val="28"/>
          <w:szCs w:val="28"/>
        </w:rPr>
      </w:pPr>
      <w:r w:rsidRPr="003474B9">
        <w:rPr>
          <w:rFonts w:ascii="Arial" w:hAnsi="Arial" w:cs="Arial"/>
          <w:sz w:val="28"/>
          <w:szCs w:val="28"/>
        </w:rPr>
        <w:t xml:space="preserve">Donation options </w:t>
      </w:r>
    </w:p>
    <w:p w:rsidR="003474B9" w:rsidRPr="003474B9" w:rsidRDefault="003474B9">
      <w:pPr>
        <w:suppressAutoHyphens/>
        <w:jc w:val="center"/>
        <w:rPr>
          <w:rFonts w:ascii="Arial" w:hAnsi="Arial" w:cs="Arial"/>
          <w:sz w:val="28"/>
          <w:szCs w:val="28"/>
        </w:rPr>
      </w:pPr>
    </w:p>
    <w:sectPr w:rsidR="003474B9" w:rsidRPr="003474B9" w:rsidSect="00DA0F40">
      <w:endnotePr>
        <w:numFmt w:val="decimal"/>
      </w:endnotePr>
      <w:type w:val="continuous"/>
      <w:pgSz w:w="15840" w:h="12240" w:orient="landscape"/>
      <w:pgMar w:top="720" w:right="720" w:bottom="450" w:left="720" w:header="1080" w:footer="1080" w:gutter="0"/>
      <w:pgNumType w:start="1"/>
      <w:cols w:num="3"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3D4" w:rsidRDefault="00F563D4">
      <w:pPr>
        <w:spacing w:line="20" w:lineRule="exact"/>
        <w:rPr>
          <w:sz w:val="24"/>
        </w:rPr>
      </w:pPr>
    </w:p>
  </w:endnote>
  <w:endnote w:type="continuationSeparator" w:id="0">
    <w:p w:rsidR="00F563D4" w:rsidRDefault="00F563D4">
      <w:r>
        <w:rPr>
          <w:sz w:val="24"/>
        </w:rPr>
        <w:t xml:space="preserve"> </w:t>
      </w:r>
    </w:p>
  </w:endnote>
  <w:endnote w:type="continuationNotice" w:id="1">
    <w:p w:rsidR="00F563D4" w:rsidRDefault="00F563D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3D4" w:rsidRDefault="00F563D4">
      <w:r>
        <w:rPr>
          <w:sz w:val="24"/>
        </w:rPr>
        <w:separator/>
      </w:r>
    </w:p>
  </w:footnote>
  <w:footnote w:type="continuationSeparator" w:id="0">
    <w:p w:rsidR="00F563D4" w:rsidRDefault="00F5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128.25pt" o:bullet="t">
        <v:imagedata r:id="rId1" o:title="thAYS1L4QF"/>
      </v:shape>
    </w:pict>
  </w:numPicBullet>
  <w:abstractNum w:abstractNumId="0" w15:restartNumberingAfterBreak="0">
    <w:nsid w:val="361B65DB"/>
    <w:multiLevelType w:val="hybridMultilevel"/>
    <w:tmpl w:val="AC46662A"/>
    <w:lvl w:ilvl="0" w:tplc="07943B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7141A"/>
    <w:multiLevelType w:val="hybridMultilevel"/>
    <w:tmpl w:val="041AD94C"/>
    <w:lvl w:ilvl="0" w:tplc="07943B6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A729C"/>
    <w:multiLevelType w:val="hybridMultilevel"/>
    <w:tmpl w:val="4AB8DD2E"/>
    <w:lvl w:ilvl="0" w:tplc="D0A4A786">
      <w:start w:val="1"/>
      <w:numFmt w:val="bullet"/>
      <w:lvlText w:val=""/>
      <w:lvlJc w:val="left"/>
      <w:pPr>
        <w:tabs>
          <w:tab w:val="num" w:pos="720"/>
        </w:tabs>
        <w:ind w:left="720" w:hanging="360"/>
      </w:pPr>
      <w:rPr>
        <w:rFonts w:ascii="Wingdings 2" w:hAnsi="Wingdings 2" w:hint="default"/>
      </w:rPr>
    </w:lvl>
    <w:lvl w:ilvl="1" w:tplc="5F12B2C0" w:tentative="1">
      <w:start w:val="1"/>
      <w:numFmt w:val="bullet"/>
      <w:lvlText w:val=""/>
      <w:lvlJc w:val="left"/>
      <w:pPr>
        <w:tabs>
          <w:tab w:val="num" w:pos="1440"/>
        </w:tabs>
        <w:ind w:left="1440" w:hanging="360"/>
      </w:pPr>
      <w:rPr>
        <w:rFonts w:ascii="Wingdings 2" w:hAnsi="Wingdings 2" w:hint="default"/>
      </w:rPr>
    </w:lvl>
    <w:lvl w:ilvl="2" w:tplc="EAD6ADB2">
      <w:start w:val="1"/>
      <w:numFmt w:val="bullet"/>
      <w:lvlText w:val=""/>
      <w:lvlJc w:val="left"/>
      <w:pPr>
        <w:tabs>
          <w:tab w:val="num" w:pos="2160"/>
        </w:tabs>
        <w:ind w:left="2160" w:hanging="360"/>
      </w:pPr>
      <w:rPr>
        <w:rFonts w:ascii="Wingdings 2" w:hAnsi="Wingdings 2" w:hint="default"/>
      </w:rPr>
    </w:lvl>
    <w:lvl w:ilvl="3" w:tplc="F1B09294" w:tentative="1">
      <w:start w:val="1"/>
      <w:numFmt w:val="bullet"/>
      <w:lvlText w:val=""/>
      <w:lvlJc w:val="left"/>
      <w:pPr>
        <w:tabs>
          <w:tab w:val="num" w:pos="2880"/>
        </w:tabs>
        <w:ind w:left="2880" w:hanging="360"/>
      </w:pPr>
      <w:rPr>
        <w:rFonts w:ascii="Wingdings 2" w:hAnsi="Wingdings 2" w:hint="default"/>
      </w:rPr>
    </w:lvl>
    <w:lvl w:ilvl="4" w:tplc="AA02AC6A" w:tentative="1">
      <w:start w:val="1"/>
      <w:numFmt w:val="bullet"/>
      <w:lvlText w:val=""/>
      <w:lvlJc w:val="left"/>
      <w:pPr>
        <w:tabs>
          <w:tab w:val="num" w:pos="3600"/>
        </w:tabs>
        <w:ind w:left="3600" w:hanging="360"/>
      </w:pPr>
      <w:rPr>
        <w:rFonts w:ascii="Wingdings 2" w:hAnsi="Wingdings 2" w:hint="default"/>
      </w:rPr>
    </w:lvl>
    <w:lvl w:ilvl="5" w:tplc="0D1AFF26" w:tentative="1">
      <w:start w:val="1"/>
      <w:numFmt w:val="bullet"/>
      <w:lvlText w:val=""/>
      <w:lvlJc w:val="left"/>
      <w:pPr>
        <w:tabs>
          <w:tab w:val="num" w:pos="4320"/>
        </w:tabs>
        <w:ind w:left="4320" w:hanging="360"/>
      </w:pPr>
      <w:rPr>
        <w:rFonts w:ascii="Wingdings 2" w:hAnsi="Wingdings 2" w:hint="default"/>
      </w:rPr>
    </w:lvl>
    <w:lvl w:ilvl="6" w:tplc="F4AADA96" w:tentative="1">
      <w:start w:val="1"/>
      <w:numFmt w:val="bullet"/>
      <w:lvlText w:val=""/>
      <w:lvlJc w:val="left"/>
      <w:pPr>
        <w:tabs>
          <w:tab w:val="num" w:pos="5040"/>
        </w:tabs>
        <w:ind w:left="5040" w:hanging="360"/>
      </w:pPr>
      <w:rPr>
        <w:rFonts w:ascii="Wingdings 2" w:hAnsi="Wingdings 2" w:hint="default"/>
      </w:rPr>
    </w:lvl>
    <w:lvl w:ilvl="7" w:tplc="4514750A" w:tentative="1">
      <w:start w:val="1"/>
      <w:numFmt w:val="bullet"/>
      <w:lvlText w:val=""/>
      <w:lvlJc w:val="left"/>
      <w:pPr>
        <w:tabs>
          <w:tab w:val="num" w:pos="5760"/>
        </w:tabs>
        <w:ind w:left="5760" w:hanging="360"/>
      </w:pPr>
      <w:rPr>
        <w:rFonts w:ascii="Wingdings 2" w:hAnsi="Wingdings 2" w:hint="default"/>
      </w:rPr>
    </w:lvl>
    <w:lvl w:ilvl="8" w:tplc="903277A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63"/>
    <w:rsid w:val="00060DBC"/>
    <w:rsid w:val="00061132"/>
    <w:rsid w:val="000630AB"/>
    <w:rsid w:val="000E56BE"/>
    <w:rsid w:val="00144CD3"/>
    <w:rsid w:val="001746EF"/>
    <w:rsid w:val="00174BB4"/>
    <w:rsid w:val="001761F1"/>
    <w:rsid w:val="00185984"/>
    <w:rsid w:val="001B0394"/>
    <w:rsid w:val="001C3ED6"/>
    <w:rsid w:val="001D082A"/>
    <w:rsid w:val="001D254E"/>
    <w:rsid w:val="001D5116"/>
    <w:rsid w:val="002124A1"/>
    <w:rsid w:val="0022216B"/>
    <w:rsid w:val="00242635"/>
    <w:rsid w:val="002428F6"/>
    <w:rsid w:val="00265CC6"/>
    <w:rsid w:val="0027749D"/>
    <w:rsid w:val="002A0093"/>
    <w:rsid w:val="002A3767"/>
    <w:rsid w:val="002C04A7"/>
    <w:rsid w:val="002D6CEB"/>
    <w:rsid w:val="002D7843"/>
    <w:rsid w:val="002E221A"/>
    <w:rsid w:val="002E4A0F"/>
    <w:rsid w:val="002F71BA"/>
    <w:rsid w:val="003474B9"/>
    <w:rsid w:val="003F2E1E"/>
    <w:rsid w:val="00454952"/>
    <w:rsid w:val="00467EE6"/>
    <w:rsid w:val="004739B1"/>
    <w:rsid w:val="004D694F"/>
    <w:rsid w:val="004E0876"/>
    <w:rsid w:val="00511D5F"/>
    <w:rsid w:val="00523410"/>
    <w:rsid w:val="005317FE"/>
    <w:rsid w:val="00543686"/>
    <w:rsid w:val="005C72F6"/>
    <w:rsid w:val="005D774A"/>
    <w:rsid w:val="005F0E8B"/>
    <w:rsid w:val="00636F4F"/>
    <w:rsid w:val="0066615F"/>
    <w:rsid w:val="0066782C"/>
    <w:rsid w:val="00673037"/>
    <w:rsid w:val="00691E63"/>
    <w:rsid w:val="006B194D"/>
    <w:rsid w:val="006F4260"/>
    <w:rsid w:val="0071715A"/>
    <w:rsid w:val="007350BC"/>
    <w:rsid w:val="00775332"/>
    <w:rsid w:val="007C4549"/>
    <w:rsid w:val="0080310E"/>
    <w:rsid w:val="00845814"/>
    <w:rsid w:val="008918C0"/>
    <w:rsid w:val="008A11D4"/>
    <w:rsid w:val="008C02F6"/>
    <w:rsid w:val="008D79EE"/>
    <w:rsid w:val="008F14BF"/>
    <w:rsid w:val="00910EB8"/>
    <w:rsid w:val="00931BC0"/>
    <w:rsid w:val="0094472E"/>
    <w:rsid w:val="009A7D76"/>
    <w:rsid w:val="009B260C"/>
    <w:rsid w:val="009B2E46"/>
    <w:rsid w:val="009B34B5"/>
    <w:rsid w:val="00A05297"/>
    <w:rsid w:val="00A14B21"/>
    <w:rsid w:val="00A34816"/>
    <w:rsid w:val="00A56A71"/>
    <w:rsid w:val="00A941B2"/>
    <w:rsid w:val="00AD2E30"/>
    <w:rsid w:val="00AF24DF"/>
    <w:rsid w:val="00B30574"/>
    <w:rsid w:val="00B42269"/>
    <w:rsid w:val="00B51C83"/>
    <w:rsid w:val="00BC669C"/>
    <w:rsid w:val="00BD3A75"/>
    <w:rsid w:val="00C46F56"/>
    <w:rsid w:val="00CD4620"/>
    <w:rsid w:val="00D55FCC"/>
    <w:rsid w:val="00D841BA"/>
    <w:rsid w:val="00D86B87"/>
    <w:rsid w:val="00DA0F40"/>
    <w:rsid w:val="00DB0F31"/>
    <w:rsid w:val="00DD4286"/>
    <w:rsid w:val="00DE36E9"/>
    <w:rsid w:val="00DF037C"/>
    <w:rsid w:val="00DF0757"/>
    <w:rsid w:val="00DF2794"/>
    <w:rsid w:val="00E0209E"/>
    <w:rsid w:val="00EB40A9"/>
    <w:rsid w:val="00F563D4"/>
    <w:rsid w:val="00F92EC1"/>
    <w:rsid w:val="00F94143"/>
    <w:rsid w:val="00FE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DDF5A6-C86A-4918-AF66-2CC7C898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DF"/>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24DF"/>
    <w:rPr>
      <w:sz w:val="24"/>
    </w:rPr>
  </w:style>
  <w:style w:type="character" w:styleId="EndnoteReference">
    <w:name w:val="endnote reference"/>
    <w:semiHidden/>
    <w:rsid w:val="00AF24DF"/>
    <w:rPr>
      <w:vertAlign w:val="superscript"/>
    </w:rPr>
  </w:style>
  <w:style w:type="paragraph" w:styleId="FootnoteText">
    <w:name w:val="footnote text"/>
    <w:basedOn w:val="Normal"/>
    <w:semiHidden/>
    <w:rsid w:val="00AF24DF"/>
    <w:rPr>
      <w:sz w:val="24"/>
    </w:rPr>
  </w:style>
  <w:style w:type="character" w:styleId="FootnoteReference">
    <w:name w:val="footnote reference"/>
    <w:semiHidden/>
    <w:rsid w:val="00AF24DF"/>
    <w:rPr>
      <w:vertAlign w:val="superscript"/>
    </w:rPr>
  </w:style>
  <w:style w:type="paragraph" w:styleId="TOC1">
    <w:name w:val="toc 1"/>
    <w:basedOn w:val="Normal"/>
    <w:next w:val="Normal"/>
    <w:semiHidden/>
    <w:rsid w:val="00AF24DF"/>
    <w:pPr>
      <w:tabs>
        <w:tab w:val="right" w:leader="dot" w:pos="9360"/>
      </w:tabs>
      <w:suppressAutoHyphens/>
      <w:spacing w:before="480"/>
      <w:ind w:left="720" w:right="720" w:hanging="720"/>
    </w:pPr>
  </w:style>
  <w:style w:type="paragraph" w:styleId="TOC2">
    <w:name w:val="toc 2"/>
    <w:basedOn w:val="Normal"/>
    <w:next w:val="Normal"/>
    <w:semiHidden/>
    <w:rsid w:val="00AF24DF"/>
    <w:pPr>
      <w:tabs>
        <w:tab w:val="right" w:leader="dot" w:pos="9360"/>
      </w:tabs>
      <w:suppressAutoHyphens/>
      <w:ind w:left="1440" w:right="720" w:hanging="720"/>
    </w:pPr>
  </w:style>
  <w:style w:type="paragraph" w:styleId="TOC3">
    <w:name w:val="toc 3"/>
    <w:basedOn w:val="Normal"/>
    <w:next w:val="Normal"/>
    <w:semiHidden/>
    <w:rsid w:val="00AF24DF"/>
    <w:pPr>
      <w:tabs>
        <w:tab w:val="right" w:leader="dot" w:pos="9360"/>
      </w:tabs>
      <w:suppressAutoHyphens/>
      <w:ind w:left="2160" w:right="720" w:hanging="720"/>
    </w:pPr>
  </w:style>
  <w:style w:type="paragraph" w:styleId="TOC4">
    <w:name w:val="toc 4"/>
    <w:basedOn w:val="Normal"/>
    <w:next w:val="Normal"/>
    <w:semiHidden/>
    <w:rsid w:val="00AF24DF"/>
    <w:pPr>
      <w:tabs>
        <w:tab w:val="right" w:leader="dot" w:pos="9360"/>
      </w:tabs>
      <w:suppressAutoHyphens/>
      <w:ind w:left="2880" w:right="720" w:hanging="720"/>
    </w:pPr>
  </w:style>
  <w:style w:type="paragraph" w:styleId="TOC5">
    <w:name w:val="toc 5"/>
    <w:basedOn w:val="Normal"/>
    <w:next w:val="Normal"/>
    <w:semiHidden/>
    <w:rsid w:val="00AF24DF"/>
    <w:pPr>
      <w:tabs>
        <w:tab w:val="right" w:leader="dot" w:pos="9360"/>
      </w:tabs>
      <w:suppressAutoHyphens/>
      <w:ind w:left="3600" w:right="720" w:hanging="720"/>
    </w:pPr>
  </w:style>
  <w:style w:type="paragraph" w:styleId="TOC6">
    <w:name w:val="toc 6"/>
    <w:basedOn w:val="Normal"/>
    <w:next w:val="Normal"/>
    <w:semiHidden/>
    <w:rsid w:val="00AF24DF"/>
    <w:pPr>
      <w:tabs>
        <w:tab w:val="right" w:pos="9360"/>
      </w:tabs>
      <w:suppressAutoHyphens/>
      <w:ind w:left="720" w:hanging="720"/>
    </w:pPr>
  </w:style>
  <w:style w:type="paragraph" w:styleId="TOC7">
    <w:name w:val="toc 7"/>
    <w:basedOn w:val="Normal"/>
    <w:next w:val="Normal"/>
    <w:semiHidden/>
    <w:rsid w:val="00AF24DF"/>
    <w:pPr>
      <w:suppressAutoHyphens/>
      <w:ind w:left="720" w:hanging="720"/>
    </w:pPr>
  </w:style>
  <w:style w:type="paragraph" w:styleId="TOC8">
    <w:name w:val="toc 8"/>
    <w:basedOn w:val="Normal"/>
    <w:next w:val="Normal"/>
    <w:semiHidden/>
    <w:rsid w:val="00AF24DF"/>
    <w:pPr>
      <w:tabs>
        <w:tab w:val="right" w:pos="9360"/>
      </w:tabs>
      <w:suppressAutoHyphens/>
      <w:ind w:left="720" w:hanging="720"/>
    </w:pPr>
  </w:style>
  <w:style w:type="paragraph" w:styleId="TOC9">
    <w:name w:val="toc 9"/>
    <w:basedOn w:val="Normal"/>
    <w:next w:val="Normal"/>
    <w:semiHidden/>
    <w:rsid w:val="00AF24DF"/>
    <w:pPr>
      <w:tabs>
        <w:tab w:val="right" w:leader="dot" w:pos="9360"/>
      </w:tabs>
      <w:suppressAutoHyphens/>
      <w:ind w:left="720" w:hanging="720"/>
    </w:pPr>
  </w:style>
  <w:style w:type="paragraph" w:styleId="Index1">
    <w:name w:val="index 1"/>
    <w:basedOn w:val="Normal"/>
    <w:next w:val="Normal"/>
    <w:semiHidden/>
    <w:rsid w:val="00AF24DF"/>
    <w:pPr>
      <w:tabs>
        <w:tab w:val="right" w:leader="dot" w:pos="9360"/>
      </w:tabs>
      <w:suppressAutoHyphens/>
      <w:ind w:left="1440" w:right="720" w:hanging="1440"/>
    </w:pPr>
  </w:style>
  <w:style w:type="paragraph" w:styleId="Index2">
    <w:name w:val="index 2"/>
    <w:basedOn w:val="Normal"/>
    <w:next w:val="Normal"/>
    <w:semiHidden/>
    <w:rsid w:val="00AF24DF"/>
    <w:pPr>
      <w:tabs>
        <w:tab w:val="right" w:leader="dot" w:pos="9360"/>
      </w:tabs>
      <w:suppressAutoHyphens/>
      <w:ind w:left="1440" w:right="720" w:hanging="720"/>
    </w:pPr>
  </w:style>
  <w:style w:type="paragraph" w:styleId="TOAHeading">
    <w:name w:val="toa heading"/>
    <w:basedOn w:val="Normal"/>
    <w:next w:val="Normal"/>
    <w:semiHidden/>
    <w:rsid w:val="00AF24DF"/>
    <w:pPr>
      <w:tabs>
        <w:tab w:val="right" w:pos="9360"/>
      </w:tabs>
      <w:suppressAutoHyphens/>
    </w:pPr>
  </w:style>
  <w:style w:type="paragraph" w:styleId="Caption">
    <w:name w:val="caption"/>
    <w:basedOn w:val="Normal"/>
    <w:next w:val="Normal"/>
    <w:qFormat/>
    <w:rsid w:val="00AF24DF"/>
    <w:rPr>
      <w:sz w:val="24"/>
    </w:rPr>
  </w:style>
  <w:style w:type="character" w:customStyle="1" w:styleId="EquationCaption">
    <w:name w:val="_Equation Caption"/>
    <w:rsid w:val="00AF24DF"/>
  </w:style>
  <w:style w:type="paragraph" w:styleId="BalloonText">
    <w:name w:val="Balloon Text"/>
    <w:basedOn w:val="Normal"/>
    <w:semiHidden/>
    <w:rsid w:val="00B51C83"/>
    <w:rPr>
      <w:rFonts w:ascii="Tahoma" w:hAnsi="Tahoma" w:cs="Tahoma"/>
      <w:sz w:val="16"/>
      <w:szCs w:val="16"/>
    </w:rPr>
  </w:style>
  <w:style w:type="character" w:styleId="Hyperlink">
    <w:name w:val="Hyperlink"/>
    <w:rsid w:val="00511D5F"/>
    <w:rPr>
      <w:color w:val="0000FF"/>
      <w:u w:val="single"/>
    </w:rPr>
  </w:style>
  <w:style w:type="paragraph" w:styleId="ListParagraph">
    <w:name w:val="List Paragraph"/>
    <w:basedOn w:val="Normal"/>
    <w:uiPriority w:val="34"/>
    <w:qFormat/>
    <w:rsid w:val="0053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17290">
      <w:bodyDiv w:val="1"/>
      <w:marLeft w:val="0"/>
      <w:marRight w:val="0"/>
      <w:marTop w:val="0"/>
      <w:marBottom w:val="0"/>
      <w:divBdr>
        <w:top w:val="none" w:sz="0" w:space="0" w:color="auto"/>
        <w:left w:val="none" w:sz="0" w:space="0" w:color="auto"/>
        <w:bottom w:val="none" w:sz="0" w:space="0" w:color="auto"/>
        <w:right w:val="none" w:sz="0" w:space="0" w:color="auto"/>
      </w:divBdr>
      <w:divsChild>
        <w:div w:id="504170250">
          <w:marLeft w:val="1354"/>
          <w:marRight w:val="0"/>
          <w:marTop w:val="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file:///C:\Users\Sheila%20Huber\Documents\DFS\smile.amaz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CU.dollarsforscholars@gmail.com" TargetMode="External"/><Relationship Id="rId4" Type="http://schemas.openxmlformats.org/officeDocument/2006/relationships/webSettings" Target="webSettings.xml"/><Relationship Id="rId9" Type="http://schemas.openxmlformats.org/officeDocument/2006/relationships/hyperlink" Target="http://www.tcu.dollarsforschola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LEROY-OSTRANDER DOLLARS FOR SCHOLARS</vt:lpstr>
    </vt:vector>
  </TitlesOfParts>
  <Company>Foundation of America</Company>
  <LinksUpToDate>false</LinksUpToDate>
  <CharactersWithSpaces>5462</CharactersWithSpaces>
  <SharedDoc>false</SharedDoc>
  <HLinks>
    <vt:vector size="6" baseType="variant">
      <vt:variant>
        <vt:i4>4063277</vt:i4>
      </vt:variant>
      <vt:variant>
        <vt:i4>0</vt:i4>
      </vt:variant>
      <vt:variant>
        <vt:i4>0</vt:i4>
      </vt:variant>
      <vt:variant>
        <vt:i4>5</vt:i4>
      </vt:variant>
      <vt:variant>
        <vt:lpwstr>TCU.dollarsforscholars.org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LEROY-OSTRANDER DOLLARS FOR SCHOLARS</dc:title>
  <dc:subject/>
  <dc:creator>Citizens' Scholarship</dc:creator>
  <cp:keywords/>
  <cp:lastModifiedBy>Microsoft account</cp:lastModifiedBy>
  <cp:revision>2</cp:revision>
  <cp:lastPrinted>2013-03-07T22:30:00Z</cp:lastPrinted>
  <dcterms:created xsi:type="dcterms:W3CDTF">2022-11-19T18:50:00Z</dcterms:created>
  <dcterms:modified xsi:type="dcterms:W3CDTF">2022-11-19T18:50:00Z</dcterms:modified>
</cp:coreProperties>
</file>